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AFD7" w14:textId="3E53E404" w:rsidR="005A6A94" w:rsidRPr="005A6A94" w:rsidRDefault="005A6A94" w:rsidP="005A6A94">
      <w:pPr>
        <w:pStyle w:val="Title"/>
        <w:rPr>
          <w:color w:val="002060"/>
          <w:sz w:val="48"/>
          <w:szCs w:val="48"/>
        </w:rPr>
      </w:pPr>
      <w:r w:rsidRPr="005A6A94">
        <w:rPr>
          <w:color w:val="002060"/>
          <w:sz w:val="48"/>
          <w:szCs w:val="48"/>
        </w:rPr>
        <w:t xml:space="preserve">MSc Engineering for Marine Professionals – Admissions Criteria </w:t>
      </w:r>
    </w:p>
    <w:p w14:paraId="6BAEA469" w14:textId="77777777" w:rsidR="005A6A94" w:rsidRPr="00BB2BEC" w:rsidRDefault="005A6A94" w:rsidP="009F66A4">
      <w:pPr>
        <w:jc w:val="both"/>
        <w:rPr>
          <w:rFonts w:asciiTheme="majorHAnsi" w:hAnsiTheme="majorHAnsi" w:cstheme="majorHAnsi"/>
          <w:sz w:val="22"/>
          <w:szCs w:val="22"/>
        </w:rPr>
      </w:pPr>
    </w:p>
    <w:p w14:paraId="5366B7D9" w14:textId="226411BE" w:rsidR="005A6A94" w:rsidRPr="00116591" w:rsidRDefault="00FC7D0F" w:rsidP="009F66A4">
      <w:pPr>
        <w:jc w:val="both"/>
        <w:rPr>
          <w:rFonts w:asciiTheme="majorHAnsi" w:hAnsiTheme="majorHAnsi" w:cstheme="majorHAnsi"/>
        </w:rPr>
      </w:pPr>
      <w:r w:rsidRPr="00116591">
        <w:rPr>
          <w:rFonts w:asciiTheme="majorHAnsi" w:hAnsiTheme="majorHAnsi" w:cstheme="majorHAnsi"/>
        </w:rPr>
        <w:t xml:space="preserve">The MSc </w:t>
      </w:r>
      <w:r w:rsidR="005A6A94" w:rsidRPr="00116591">
        <w:rPr>
          <w:rFonts w:asciiTheme="majorHAnsi" w:hAnsiTheme="majorHAnsi" w:cstheme="majorHAnsi"/>
        </w:rPr>
        <w:t xml:space="preserve">Engineering for Marine Professionals </w:t>
      </w:r>
      <w:r w:rsidRPr="00116591">
        <w:rPr>
          <w:rFonts w:asciiTheme="majorHAnsi" w:hAnsiTheme="majorHAnsi" w:cstheme="majorHAnsi"/>
        </w:rPr>
        <w:t xml:space="preserve">is a standalone 60 credit top-up module. As part of the admissions process students therefore need to show that they possess a further 120 credits at level 7 from either previous academic study or professional experience </w:t>
      </w:r>
      <w:proofErr w:type="gramStart"/>
      <w:r w:rsidRPr="00116591">
        <w:rPr>
          <w:rFonts w:asciiTheme="majorHAnsi" w:hAnsiTheme="majorHAnsi" w:cstheme="majorHAnsi"/>
        </w:rPr>
        <w:t>in order to</w:t>
      </w:r>
      <w:proofErr w:type="gramEnd"/>
      <w:r w:rsidRPr="00116591">
        <w:rPr>
          <w:rFonts w:asciiTheme="majorHAnsi" w:hAnsiTheme="majorHAnsi" w:cstheme="majorHAnsi"/>
        </w:rPr>
        <w:t xml:space="preserve"> obtain a full MSc award. </w:t>
      </w:r>
      <w:r w:rsidR="005A6A94" w:rsidRPr="00116591">
        <w:rPr>
          <w:rFonts w:asciiTheme="majorHAnsi" w:hAnsiTheme="majorHAnsi" w:cstheme="majorHAnsi"/>
        </w:rPr>
        <w:t>The University of Plymouth standard regulations on Accreditation of P</w:t>
      </w:r>
      <w:r w:rsidRPr="00116591">
        <w:rPr>
          <w:rFonts w:asciiTheme="majorHAnsi" w:hAnsiTheme="majorHAnsi" w:cstheme="majorHAnsi"/>
        </w:rPr>
        <w:t>rior Learning will be followed, and students will be assessed on accreditation to prior certificated learning (APCL) and/or accreditation to prior experiential learning (APEL).</w:t>
      </w:r>
    </w:p>
    <w:p w14:paraId="3FF7ED57" w14:textId="77777777" w:rsidR="00BB2BEC" w:rsidRPr="00116591" w:rsidRDefault="00BB2BEC" w:rsidP="009F66A4">
      <w:pPr>
        <w:jc w:val="both"/>
        <w:rPr>
          <w:rFonts w:asciiTheme="majorHAnsi" w:hAnsiTheme="majorHAnsi" w:cstheme="majorHAnsi"/>
        </w:rPr>
      </w:pPr>
    </w:p>
    <w:p w14:paraId="25E64483" w14:textId="5564AA89" w:rsidR="005A6A94" w:rsidRPr="00116591" w:rsidRDefault="00BB2BEC" w:rsidP="009F66A4">
      <w:pPr>
        <w:jc w:val="both"/>
        <w:rPr>
          <w:rFonts w:asciiTheme="majorHAnsi" w:hAnsiTheme="majorHAnsi" w:cstheme="majorHAnsi"/>
        </w:rPr>
      </w:pPr>
      <w:r w:rsidRPr="00116591">
        <w:rPr>
          <w:rFonts w:asciiTheme="majorHAnsi" w:hAnsiTheme="majorHAnsi" w:cstheme="majorHAnsi"/>
        </w:rPr>
        <w:t xml:space="preserve">Please </w:t>
      </w:r>
      <w:r w:rsidR="008C443E">
        <w:rPr>
          <w:rFonts w:asciiTheme="majorHAnsi" w:hAnsiTheme="majorHAnsi" w:cstheme="majorHAnsi"/>
        </w:rPr>
        <w:t>complete Table 1 and 2 below,</w:t>
      </w:r>
      <w:r w:rsidRPr="00116591">
        <w:rPr>
          <w:rFonts w:asciiTheme="majorHAnsi" w:hAnsiTheme="majorHAnsi" w:cstheme="majorHAnsi"/>
        </w:rPr>
        <w:t xml:space="preserve"> ensuring that you also include evidence to support where learning outcomes and competencies have been met.</w:t>
      </w:r>
    </w:p>
    <w:p w14:paraId="5AEE8B5D" w14:textId="77777777" w:rsidR="00BB2BEC" w:rsidRPr="00116591" w:rsidRDefault="00BB2BEC" w:rsidP="009F66A4">
      <w:pPr>
        <w:jc w:val="both"/>
        <w:rPr>
          <w:rFonts w:asciiTheme="majorHAnsi" w:hAnsiTheme="majorHAnsi" w:cstheme="majorHAnsi"/>
        </w:rPr>
      </w:pPr>
    </w:p>
    <w:p w14:paraId="7330D591" w14:textId="77777777" w:rsidR="00A238AB" w:rsidRDefault="00BB2BEC" w:rsidP="009F66A4">
      <w:pPr>
        <w:jc w:val="both"/>
      </w:pPr>
      <w:r w:rsidRPr="00116591">
        <w:rPr>
          <w:rFonts w:asciiTheme="majorHAnsi" w:hAnsiTheme="majorHAnsi" w:cstheme="majorHAnsi"/>
        </w:rPr>
        <w:t>Please submit your completed table with any relevant documents attached to the MLA College Partnerships and Admissions Manager at</w:t>
      </w:r>
    </w:p>
    <w:p w14:paraId="0C655DD5" w14:textId="224AD60B" w:rsidR="00BB2BEC" w:rsidRPr="00116591" w:rsidRDefault="00000000" w:rsidP="009F66A4">
      <w:pPr>
        <w:jc w:val="both"/>
        <w:rPr>
          <w:rFonts w:asciiTheme="majorHAnsi" w:hAnsiTheme="majorHAnsi" w:cstheme="majorHAnsi"/>
        </w:rPr>
      </w:pPr>
      <w:hyperlink r:id="rId8" w:history="1">
        <w:r w:rsidR="00A238AB" w:rsidRPr="00A238AB">
          <w:rPr>
            <w:rStyle w:val="Hyperlink"/>
            <w:rFonts w:asciiTheme="majorHAnsi" w:hAnsiTheme="majorHAnsi" w:cstheme="majorHAnsi"/>
          </w:rPr>
          <w:t>info@mla.ac.uk</w:t>
        </w:r>
      </w:hyperlink>
      <w:r w:rsidR="00BB2BEC" w:rsidRPr="00116591">
        <w:rPr>
          <w:rFonts w:asciiTheme="majorHAnsi" w:hAnsiTheme="majorHAnsi" w:cstheme="majorHAnsi"/>
        </w:rPr>
        <w:t xml:space="preserve">. This will then be reviewed by an IMarEST panel for your eligibility to be admitted to the course. This process will also inform discussions towards any applications for Chartered status if relevant.  </w:t>
      </w:r>
    </w:p>
    <w:p w14:paraId="297C086F" w14:textId="77777777" w:rsidR="00BB2BEC" w:rsidRDefault="00BB2BEC"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1E377FF2"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523436DD"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38298EDB"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2D5A47D8"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7B82EC9A"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68BBC68E"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06BD241C"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211EF694"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3BE64C48"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0D0928B2"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336AF388"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290D6B18"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02D24486" w14:textId="77777777" w:rsidR="00116591" w:rsidRDefault="00116591" w:rsidP="009F66A4">
      <w:pPr>
        <w:pStyle w:val="NormalWeb"/>
        <w:spacing w:before="0" w:beforeAutospacing="0" w:after="0" w:afterAutospacing="0"/>
        <w:jc w:val="both"/>
        <w:rPr>
          <w:rFonts w:asciiTheme="majorHAnsi" w:hAnsiTheme="majorHAnsi" w:cstheme="majorHAnsi"/>
          <w:b/>
          <w:color w:val="000000" w:themeColor="text1"/>
          <w:sz w:val="22"/>
          <w:szCs w:val="22"/>
        </w:rPr>
      </w:pPr>
    </w:p>
    <w:p w14:paraId="3081CA2A" w14:textId="7E357DE1" w:rsidR="00BB2BEC" w:rsidRPr="00116591" w:rsidRDefault="00BB2BEC" w:rsidP="009F66A4">
      <w:pPr>
        <w:pStyle w:val="NormalWeb"/>
        <w:spacing w:before="0" w:beforeAutospacing="0" w:after="0" w:afterAutospacing="0"/>
        <w:jc w:val="both"/>
        <w:rPr>
          <w:rFonts w:asciiTheme="majorHAnsi" w:hAnsiTheme="majorHAnsi" w:cstheme="majorHAnsi"/>
          <w:b/>
          <w:color w:val="000000" w:themeColor="text1"/>
        </w:rPr>
      </w:pPr>
      <w:r w:rsidRPr="00116591">
        <w:rPr>
          <w:rFonts w:asciiTheme="majorHAnsi" w:hAnsiTheme="majorHAnsi" w:cstheme="majorHAnsi"/>
          <w:b/>
          <w:color w:val="000000" w:themeColor="text1"/>
        </w:rPr>
        <w:lastRenderedPageBreak/>
        <w:t>Table 1:</w:t>
      </w:r>
    </w:p>
    <w:p w14:paraId="50ABB2FE" w14:textId="652B0BA9" w:rsidR="000127F8" w:rsidRPr="00116591" w:rsidRDefault="000127F8" w:rsidP="009F66A4">
      <w:pPr>
        <w:pStyle w:val="NormalWeb"/>
        <w:spacing w:before="0" w:beforeAutospacing="0" w:after="0" w:afterAutospacing="0"/>
        <w:jc w:val="both"/>
        <w:rPr>
          <w:rFonts w:asciiTheme="majorHAnsi" w:hAnsiTheme="majorHAnsi" w:cstheme="majorHAnsi"/>
          <w:color w:val="000000" w:themeColor="text1"/>
        </w:rPr>
      </w:pPr>
      <w:r w:rsidRPr="00116591">
        <w:rPr>
          <w:rFonts w:asciiTheme="majorHAnsi" w:hAnsiTheme="majorHAnsi" w:cstheme="majorHAnsi"/>
          <w:color w:val="000000" w:themeColor="text1"/>
        </w:rPr>
        <w:t xml:space="preserve">Graduates from a </w:t>
      </w:r>
      <w:proofErr w:type="gramStart"/>
      <w:r w:rsidRPr="00116591">
        <w:rPr>
          <w:rFonts w:asciiTheme="majorHAnsi" w:hAnsiTheme="majorHAnsi" w:cstheme="majorHAnsi"/>
          <w:color w:val="000000" w:themeColor="text1"/>
        </w:rPr>
        <w:t>Master’s</w:t>
      </w:r>
      <w:proofErr w:type="gramEnd"/>
      <w:r w:rsidRPr="00116591">
        <w:rPr>
          <w:rFonts w:asciiTheme="majorHAnsi" w:hAnsiTheme="majorHAnsi" w:cstheme="majorHAnsi"/>
          <w:color w:val="000000" w:themeColor="text1"/>
        </w:rPr>
        <w:t xml:space="preserve"> degree accredited by the Engineering Council must achieve a systematic understanding of the learning outcomes described below.  </w:t>
      </w:r>
      <w:proofErr w:type="gramStart"/>
      <w:r w:rsidRPr="00116591">
        <w:rPr>
          <w:rFonts w:asciiTheme="majorHAnsi" w:hAnsiTheme="majorHAnsi" w:cstheme="majorHAnsi"/>
          <w:color w:val="000000" w:themeColor="text1"/>
        </w:rPr>
        <w:t>In order to</w:t>
      </w:r>
      <w:proofErr w:type="gramEnd"/>
      <w:r w:rsidRPr="00116591">
        <w:rPr>
          <w:rFonts w:asciiTheme="majorHAnsi" w:hAnsiTheme="majorHAnsi" w:cstheme="majorHAnsi"/>
          <w:color w:val="000000" w:themeColor="text1"/>
        </w:rPr>
        <w:t xml:space="preserve"> be granted APEL of 120 credits at Level 7, candidates will have to demonstrate how they have met the learning outcomes below, and clearly identify any gaps in their knowledge and understanding.  </w:t>
      </w:r>
    </w:p>
    <w:p w14:paraId="65FE8BB8" w14:textId="4B5B8F53" w:rsidR="000127F8" w:rsidRPr="00116591" w:rsidRDefault="000127F8" w:rsidP="009F66A4">
      <w:pPr>
        <w:pStyle w:val="NormalWeb"/>
        <w:jc w:val="both"/>
        <w:rPr>
          <w:rFonts w:asciiTheme="majorHAnsi" w:hAnsiTheme="majorHAnsi" w:cstheme="majorHAnsi"/>
          <w:color w:val="000000" w:themeColor="text1"/>
        </w:rPr>
      </w:pPr>
      <w:r w:rsidRPr="00116591">
        <w:rPr>
          <w:rFonts w:asciiTheme="majorHAnsi" w:hAnsiTheme="majorHAnsi" w:cstheme="majorHAnsi"/>
          <w:color w:val="000000" w:themeColor="text1"/>
        </w:rPr>
        <w:t xml:space="preserve">(Note that the EAB codes refer to the Engineering Accreditation Board (EAB), Appendix B:  Learning outcomes specified in AHEP for </w:t>
      </w:r>
      <w:proofErr w:type="gramStart"/>
      <w:r w:rsidRPr="00116591">
        <w:rPr>
          <w:rFonts w:asciiTheme="majorHAnsi" w:hAnsiTheme="majorHAnsi" w:cstheme="majorHAnsi"/>
          <w:color w:val="000000" w:themeColor="text1"/>
        </w:rPr>
        <w:t>Masters</w:t>
      </w:r>
      <w:proofErr w:type="gramEnd"/>
      <w:r w:rsidRPr="00116591">
        <w:rPr>
          <w:rFonts w:asciiTheme="majorHAnsi" w:hAnsiTheme="majorHAnsi" w:cstheme="majorHAnsi"/>
          <w:color w:val="000000" w:themeColor="text1"/>
        </w:rPr>
        <w:t xml:space="preserve"> </w:t>
      </w:r>
      <w:r w:rsidR="005A6A94" w:rsidRPr="00116591">
        <w:rPr>
          <w:rFonts w:asciiTheme="majorHAnsi" w:hAnsiTheme="majorHAnsi" w:cstheme="majorHAnsi"/>
          <w:color w:val="000000" w:themeColor="text1"/>
        </w:rPr>
        <w:t>Degrees</w:t>
      </w:r>
      <w:r w:rsidRPr="00116591">
        <w:rPr>
          <w:rFonts w:asciiTheme="majorHAnsi" w:hAnsiTheme="majorHAnsi" w:cstheme="majorHAnsi"/>
          <w:color w:val="000000" w:themeColor="text1"/>
        </w:rPr>
        <w:t xml:space="preserve"> (other than the integrated Masters) accredited as further learning to CEng level.  The codes are reproduced here as an enabler for a candidate compiling a portfolio for professional review).</w:t>
      </w:r>
    </w:p>
    <w:tbl>
      <w:tblPr>
        <w:tblStyle w:val="TableGrid"/>
        <w:tblW w:w="13858" w:type="dxa"/>
        <w:tblLook w:val="04A0" w:firstRow="1" w:lastRow="0" w:firstColumn="1" w:lastColumn="0" w:noHBand="0" w:noVBand="1"/>
      </w:tblPr>
      <w:tblGrid>
        <w:gridCol w:w="1720"/>
        <w:gridCol w:w="1335"/>
        <w:gridCol w:w="7375"/>
        <w:gridCol w:w="741"/>
        <w:gridCol w:w="2687"/>
      </w:tblGrid>
      <w:tr w:rsidR="000127F8" w:rsidRPr="00116591" w14:paraId="2ACC76C5" w14:textId="77777777" w:rsidTr="000847FB">
        <w:trPr>
          <w:trHeight w:val="535"/>
        </w:trPr>
        <w:tc>
          <w:tcPr>
            <w:tcW w:w="1720" w:type="dxa"/>
            <w:shd w:val="clear" w:color="auto" w:fill="DBE5F1" w:themeFill="accent1" w:themeFillTint="33"/>
            <w:vAlign w:val="center"/>
          </w:tcPr>
          <w:p w14:paraId="7142FCB0" w14:textId="77777777" w:rsidR="000127F8" w:rsidRPr="00116591" w:rsidRDefault="000127F8" w:rsidP="000847FB">
            <w:pPr>
              <w:rPr>
                <w:rFonts w:asciiTheme="majorHAnsi" w:hAnsiTheme="majorHAnsi" w:cstheme="majorHAnsi"/>
                <w:color w:val="000000" w:themeColor="text1"/>
              </w:rPr>
            </w:pPr>
          </w:p>
          <w:p w14:paraId="31E4ECE4" w14:textId="77777777" w:rsidR="000127F8" w:rsidRPr="00116591" w:rsidRDefault="000127F8" w:rsidP="000847FB">
            <w:pPr>
              <w:rPr>
                <w:rFonts w:asciiTheme="majorHAnsi" w:hAnsiTheme="majorHAnsi" w:cstheme="majorHAnsi"/>
                <w:color w:val="000000" w:themeColor="text1"/>
              </w:rPr>
            </w:pPr>
          </w:p>
        </w:tc>
        <w:tc>
          <w:tcPr>
            <w:tcW w:w="1336" w:type="dxa"/>
            <w:shd w:val="clear" w:color="auto" w:fill="DBE5F1" w:themeFill="accent1" w:themeFillTint="33"/>
            <w:vAlign w:val="center"/>
          </w:tcPr>
          <w:p w14:paraId="3660B188" w14:textId="77777777" w:rsidR="000127F8" w:rsidRPr="00116591" w:rsidRDefault="000127F8" w:rsidP="000847FB">
            <w:pPr>
              <w:rPr>
                <w:rFonts w:asciiTheme="majorHAnsi" w:hAnsiTheme="majorHAnsi" w:cstheme="majorHAnsi"/>
                <w:b/>
                <w:color w:val="000000" w:themeColor="text1"/>
              </w:rPr>
            </w:pPr>
            <w:r w:rsidRPr="00116591">
              <w:rPr>
                <w:rFonts w:asciiTheme="majorHAnsi" w:hAnsiTheme="majorHAnsi" w:cstheme="majorHAnsi"/>
                <w:b/>
                <w:color w:val="000000" w:themeColor="text1"/>
              </w:rPr>
              <w:t>EAB Code</w:t>
            </w:r>
          </w:p>
        </w:tc>
        <w:tc>
          <w:tcPr>
            <w:tcW w:w="7383" w:type="dxa"/>
            <w:shd w:val="clear" w:color="auto" w:fill="DBE5F1" w:themeFill="accent1" w:themeFillTint="33"/>
            <w:vAlign w:val="center"/>
          </w:tcPr>
          <w:p w14:paraId="36878BEB" w14:textId="1C128644" w:rsidR="000127F8" w:rsidRPr="00116591" w:rsidRDefault="00BB2BEC" w:rsidP="000847FB">
            <w:pPr>
              <w:rPr>
                <w:rFonts w:asciiTheme="majorHAnsi" w:hAnsiTheme="majorHAnsi" w:cstheme="majorHAnsi"/>
                <w:b/>
                <w:color w:val="000000" w:themeColor="text1"/>
              </w:rPr>
            </w:pPr>
            <w:r w:rsidRPr="00116591">
              <w:rPr>
                <w:rFonts w:asciiTheme="majorHAnsi" w:hAnsiTheme="majorHAnsi" w:cstheme="majorHAnsi"/>
                <w:b/>
                <w:color w:val="000000" w:themeColor="text1"/>
              </w:rPr>
              <w:t>Related AHEP Learning Outcomes</w:t>
            </w:r>
          </w:p>
        </w:tc>
        <w:tc>
          <w:tcPr>
            <w:tcW w:w="730" w:type="dxa"/>
            <w:shd w:val="clear" w:color="auto" w:fill="DBE5F1" w:themeFill="accent1" w:themeFillTint="33"/>
            <w:vAlign w:val="center"/>
          </w:tcPr>
          <w:p w14:paraId="090F843A" w14:textId="77777777" w:rsidR="000127F8" w:rsidRPr="00116591" w:rsidRDefault="000127F8" w:rsidP="000847FB">
            <w:pPr>
              <w:rPr>
                <w:rFonts w:asciiTheme="majorHAnsi" w:hAnsiTheme="majorHAnsi" w:cstheme="majorHAnsi"/>
                <w:b/>
                <w:color w:val="000000" w:themeColor="text1"/>
              </w:rPr>
            </w:pPr>
            <w:r w:rsidRPr="00116591">
              <w:rPr>
                <w:rFonts w:asciiTheme="majorHAnsi" w:hAnsiTheme="majorHAnsi" w:cstheme="majorHAnsi"/>
                <w:b/>
                <w:color w:val="000000" w:themeColor="text1"/>
              </w:rPr>
              <w:t>Met?</w:t>
            </w:r>
          </w:p>
        </w:tc>
        <w:tc>
          <w:tcPr>
            <w:tcW w:w="2689" w:type="dxa"/>
            <w:shd w:val="clear" w:color="auto" w:fill="DBE5F1" w:themeFill="accent1" w:themeFillTint="33"/>
            <w:vAlign w:val="center"/>
          </w:tcPr>
          <w:p w14:paraId="33504DFB" w14:textId="77777777" w:rsidR="000127F8" w:rsidRPr="00116591" w:rsidRDefault="000127F8" w:rsidP="000847FB">
            <w:pPr>
              <w:rPr>
                <w:rFonts w:asciiTheme="majorHAnsi" w:hAnsiTheme="majorHAnsi" w:cstheme="majorHAnsi"/>
                <w:b/>
                <w:color w:val="000000" w:themeColor="text1"/>
              </w:rPr>
            </w:pPr>
            <w:r w:rsidRPr="00116591">
              <w:rPr>
                <w:rFonts w:asciiTheme="majorHAnsi" w:hAnsiTheme="majorHAnsi" w:cstheme="majorHAnsi"/>
                <w:b/>
                <w:color w:val="000000" w:themeColor="text1"/>
              </w:rPr>
              <w:t>Evidence</w:t>
            </w:r>
          </w:p>
        </w:tc>
      </w:tr>
      <w:tr w:rsidR="000127F8" w:rsidRPr="00116591" w14:paraId="1D4DB002" w14:textId="77777777" w:rsidTr="000847FB">
        <w:tc>
          <w:tcPr>
            <w:tcW w:w="1720" w:type="dxa"/>
            <w:vAlign w:val="center"/>
          </w:tcPr>
          <w:p w14:paraId="00F51C37"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Science and Mathematics</w:t>
            </w:r>
          </w:p>
        </w:tc>
        <w:tc>
          <w:tcPr>
            <w:tcW w:w="1336" w:type="dxa"/>
            <w:vAlign w:val="center"/>
          </w:tcPr>
          <w:p w14:paraId="564829BE" w14:textId="77777777" w:rsidR="000127F8" w:rsidRPr="00116591" w:rsidRDefault="000127F8" w:rsidP="000847FB">
            <w:pPr>
              <w:rPr>
                <w:rFonts w:asciiTheme="majorHAnsi" w:hAnsiTheme="majorHAnsi" w:cstheme="majorHAnsi"/>
                <w:color w:val="000000" w:themeColor="text1"/>
              </w:rPr>
            </w:pPr>
          </w:p>
        </w:tc>
        <w:tc>
          <w:tcPr>
            <w:tcW w:w="7383" w:type="dxa"/>
            <w:vAlign w:val="center"/>
          </w:tcPr>
          <w:p w14:paraId="29764DF8" w14:textId="77777777" w:rsidR="000127F8" w:rsidRPr="00116591" w:rsidRDefault="000127F8" w:rsidP="000847FB">
            <w:pPr>
              <w:rPr>
                <w:rFonts w:asciiTheme="majorHAnsi" w:hAnsiTheme="majorHAnsi" w:cstheme="majorHAnsi"/>
                <w:color w:val="000000" w:themeColor="text1"/>
              </w:rPr>
            </w:pPr>
          </w:p>
        </w:tc>
        <w:tc>
          <w:tcPr>
            <w:tcW w:w="730" w:type="dxa"/>
            <w:vAlign w:val="center"/>
          </w:tcPr>
          <w:p w14:paraId="3A99F045"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3EA3645A" w14:textId="77777777" w:rsidR="000127F8" w:rsidRPr="00116591" w:rsidRDefault="000127F8" w:rsidP="000847FB">
            <w:pPr>
              <w:rPr>
                <w:rFonts w:asciiTheme="majorHAnsi" w:hAnsiTheme="majorHAnsi" w:cstheme="majorHAnsi"/>
                <w:color w:val="000000" w:themeColor="text1"/>
              </w:rPr>
            </w:pPr>
          </w:p>
        </w:tc>
      </w:tr>
      <w:tr w:rsidR="000127F8" w:rsidRPr="00116591" w14:paraId="010FD668" w14:textId="77777777" w:rsidTr="000847FB">
        <w:tc>
          <w:tcPr>
            <w:tcW w:w="1720" w:type="dxa"/>
            <w:vAlign w:val="center"/>
          </w:tcPr>
          <w:p w14:paraId="4865F200"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0A01C976"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SM7M</w:t>
            </w:r>
          </w:p>
        </w:tc>
        <w:tc>
          <w:tcPr>
            <w:tcW w:w="7383" w:type="dxa"/>
            <w:vAlign w:val="center"/>
          </w:tcPr>
          <w:p w14:paraId="019A7715"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 comprehensive understanding of the relevant scientific principles of the specialisation </w:t>
            </w:r>
          </w:p>
        </w:tc>
        <w:tc>
          <w:tcPr>
            <w:tcW w:w="730" w:type="dxa"/>
            <w:vAlign w:val="center"/>
          </w:tcPr>
          <w:p w14:paraId="1DD7117C"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5EC68602" w14:textId="77777777" w:rsidR="000127F8" w:rsidRPr="00116591" w:rsidRDefault="000127F8" w:rsidP="000847FB">
            <w:pPr>
              <w:rPr>
                <w:rFonts w:asciiTheme="majorHAnsi" w:hAnsiTheme="majorHAnsi" w:cstheme="majorHAnsi"/>
                <w:color w:val="000000" w:themeColor="text1"/>
              </w:rPr>
            </w:pPr>
          </w:p>
        </w:tc>
      </w:tr>
      <w:tr w:rsidR="000127F8" w:rsidRPr="00116591" w14:paraId="3A4ECBC3" w14:textId="77777777" w:rsidTr="000847FB">
        <w:tc>
          <w:tcPr>
            <w:tcW w:w="1720" w:type="dxa"/>
            <w:vAlign w:val="center"/>
          </w:tcPr>
          <w:p w14:paraId="57A0FD24"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561C321C"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SM8M</w:t>
            </w:r>
          </w:p>
        </w:tc>
        <w:tc>
          <w:tcPr>
            <w:tcW w:w="7383" w:type="dxa"/>
            <w:vAlign w:val="center"/>
          </w:tcPr>
          <w:p w14:paraId="12BB2DEC"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A critical awareness of current problems and/or new insights most of which is at, or informed by, the forefront of the specialisation</w:t>
            </w:r>
          </w:p>
        </w:tc>
        <w:tc>
          <w:tcPr>
            <w:tcW w:w="730" w:type="dxa"/>
            <w:vAlign w:val="center"/>
          </w:tcPr>
          <w:p w14:paraId="31DD70BB"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173A800A" w14:textId="77777777" w:rsidR="000127F8" w:rsidRPr="00116591" w:rsidRDefault="000127F8" w:rsidP="000847FB">
            <w:pPr>
              <w:rPr>
                <w:rFonts w:asciiTheme="majorHAnsi" w:hAnsiTheme="majorHAnsi" w:cstheme="majorHAnsi"/>
                <w:color w:val="000000" w:themeColor="text1"/>
              </w:rPr>
            </w:pPr>
          </w:p>
        </w:tc>
      </w:tr>
      <w:tr w:rsidR="000127F8" w:rsidRPr="00116591" w14:paraId="60D8D946" w14:textId="77777777" w:rsidTr="000847FB">
        <w:tc>
          <w:tcPr>
            <w:tcW w:w="1720" w:type="dxa"/>
            <w:vAlign w:val="center"/>
          </w:tcPr>
          <w:p w14:paraId="7BEBC04B"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1E3CEFE4"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SM9M</w:t>
            </w:r>
          </w:p>
        </w:tc>
        <w:tc>
          <w:tcPr>
            <w:tcW w:w="7383" w:type="dxa"/>
            <w:vAlign w:val="center"/>
          </w:tcPr>
          <w:p w14:paraId="22CBAE02"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Understanding of concepts relevant to the discipline, some from outside engineering, and the ability to evaluate them critically and to apply them effectively, including in engineering projects </w:t>
            </w:r>
          </w:p>
        </w:tc>
        <w:tc>
          <w:tcPr>
            <w:tcW w:w="730" w:type="dxa"/>
            <w:vAlign w:val="center"/>
          </w:tcPr>
          <w:p w14:paraId="7ADF54B2"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64C125ED" w14:textId="77777777" w:rsidR="000127F8" w:rsidRPr="00116591" w:rsidRDefault="000127F8" w:rsidP="000847FB">
            <w:pPr>
              <w:rPr>
                <w:rFonts w:asciiTheme="majorHAnsi" w:hAnsiTheme="majorHAnsi" w:cstheme="majorHAnsi"/>
                <w:color w:val="000000" w:themeColor="text1"/>
              </w:rPr>
            </w:pPr>
          </w:p>
        </w:tc>
      </w:tr>
      <w:tr w:rsidR="000127F8" w:rsidRPr="00116591" w14:paraId="56948D17" w14:textId="77777777" w:rsidTr="000847FB">
        <w:tc>
          <w:tcPr>
            <w:tcW w:w="1720" w:type="dxa"/>
            <w:vAlign w:val="center"/>
          </w:tcPr>
          <w:p w14:paraId="7A144D02" w14:textId="77777777" w:rsidR="000127F8" w:rsidRPr="00116591" w:rsidRDefault="000127F8" w:rsidP="000847FB">
            <w:pPr>
              <w:widowControl w:val="0"/>
              <w:autoSpaceDE w:val="0"/>
              <w:autoSpaceDN w:val="0"/>
              <w:adjustRightInd w:val="0"/>
              <w:rPr>
                <w:rFonts w:asciiTheme="majorHAnsi" w:hAnsiTheme="majorHAnsi" w:cstheme="majorHAnsi"/>
                <w:b/>
                <w:bCs/>
                <w:color w:val="000000" w:themeColor="text1"/>
              </w:rPr>
            </w:pPr>
            <w:r w:rsidRPr="00116591">
              <w:rPr>
                <w:rFonts w:asciiTheme="majorHAnsi" w:hAnsiTheme="majorHAnsi" w:cstheme="majorHAnsi"/>
                <w:b/>
                <w:bCs/>
                <w:color w:val="000000" w:themeColor="text1"/>
              </w:rPr>
              <w:t>Engineering Analysis</w:t>
            </w:r>
          </w:p>
        </w:tc>
        <w:tc>
          <w:tcPr>
            <w:tcW w:w="1336" w:type="dxa"/>
            <w:vAlign w:val="center"/>
          </w:tcPr>
          <w:p w14:paraId="77DB4C38" w14:textId="77777777" w:rsidR="000127F8" w:rsidRPr="00116591" w:rsidRDefault="000127F8" w:rsidP="000847FB">
            <w:pPr>
              <w:rPr>
                <w:rFonts w:asciiTheme="majorHAnsi" w:hAnsiTheme="majorHAnsi" w:cstheme="majorHAnsi"/>
                <w:color w:val="000000" w:themeColor="text1"/>
              </w:rPr>
            </w:pPr>
          </w:p>
        </w:tc>
        <w:tc>
          <w:tcPr>
            <w:tcW w:w="7383" w:type="dxa"/>
            <w:vAlign w:val="center"/>
          </w:tcPr>
          <w:p w14:paraId="33080258" w14:textId="77777777" w:rsidR="000127F8" w:rsidRPr="00116591" w:rsidRDefault="000127F8" w:rsidP="000847FB">
            <w:pPr>
              <w:rPr>
                <w:rFonts w:asciiTheme="majorHAnsi" w:hAnsiTheme="majorHAnsi" w:cstheme="majorHAnsi"/>
                <w:color w:val="000000" w:themeColor="text1"/>
              </w:rPr>
            </w:pPr>
          </w:p>
        </w:tc>
        <w:tc>
          <w:tcPr>
            <w:tcW w:w="730" w:type="dxa"/>
            <w:vAlign w:val="center"/>
          </w:tcPr>
          <w:p w14:paraId="554EC980"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4A95240B" w14:textId="77777777" w:rsidR="000127F8" w:rsidRPr="00116591" w:rsidRDefault="000127F8" w:rsidP="000847FB">
            <w:pPr>
              <w:rPr>
                <w:rFonts w:asciiTheme="majorHAnsi" w:hAnsiTheme="majorHAnsi" w:cstheme="majorHAnsi"/>
                <w:color w:val="000000" w:themeColor="text1"/>
              </w:rPr>
            </w:pPr>
          </w:p>
        </w:tc>
      </w:tr>
      <w:tr w:rsidR="000127F8" w:rsidRPr="00116591" w14:paraId="6955CA3E" w14:textId="77777777" w:rsidTr="000847FB">
        <w:tc>
          <w:tcPr>
            <w:tcW w:w="1720" w:type="dxa"/>
            <w:vAlign w:val="center"/>
          </w:tcPr>
          <w:p w14:paraId="1BF5960E"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378A63BD"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EA6M</w:t>
            </w:r>
          </w:p>
        </w:tc>
        <w:tc>
          <w:tcPr>
            <w:tcW w:w="7383" w:type="dxa"/>
            <w:vAlign w:val="center"/>
          </w:tcPr>
          <w:p w14:paraId="53211C88"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Ability both to apply appropriate engineering analysis methods for solving complex problems in engineering and to assess their limitations </w:t>
            </w:r>
          </w:p>
        </w:tc>
        <w:tc>
          <w:tcPr>
            <w:tcW w:w="730" w:type="dxa"/>
            <w:vAlign w:val="center"/>
          </w:tcPr>
          <w:p w14:paraId="38506333"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7EFA748A" w14:textId="77777777" w:rsidR="000127F8" w:rsidRPr="00116591" w:rsidRDefault="000127F8" w:rsidP="000847FB">
            <w:pPr>
              <w:rPr>
                <w:rFonts w:asciiTheme="majorHAnsi" w:hAnsiTheme="majorHAnsi" w:cstheme="majorHAnsi"/>
                <w:color w:val="000000" w:themeColor="text1"/>
              </w:rPr>
            </w:pPr>
          </w:p>
        </w:tc>
      </w:tr>
      <w:tr w:rsidR="000127F8" w:rsidRPr="00116591" w14:paraId="48B40EC2" w14:textId="77777777" w:rsidTr="000847FB">
        <w:tc>
          <w:tcPr>
            <w:tcW w:w="1720" w:type="dxa"/>
            <w:vAlign w:val="center"/>
          </w:tcPr>
          <w:p w14:paraId="1B3C8CF5"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7CF86413"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EA5m</w:t>
            </w:r>
          </w:p>
        </w:tc>
        <w:tc>
          <w:tcPr>
            <w:tcW w:w="7383" w:type="dxa"/>
            <w:vAlign w:val="center"/>
          </w:tcPr>
          <w:p w14:paraId="60241B45"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Ability to use fundamental knowledge to investigate new and emerging technologies </w:t>
            </w:r>
          </w:p>
        </w:tc>
        <w:tc>
          <w:tcPr>
            <w:tcW w:w="730" w:type="dxa"/>
            <w:vAlign w:val="center"/>
          </w:tcPr>
          <w:p w14:paraId="64371555"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303A53F8" w14:textId="77777777" w:rsidR="000127F8" w:rsidRPr="00116591" w:rsidRDefault="000127F8" w:rsidP="000847FB">
            <w:pPr>
              <w:rPr>
                <w:rFonts w:asciiTheme="majorHAnsi" w:hAnsiTheme="majorHAnsi" w:cstheme="majorHAnsi"/>
                <w:color w:val="000000" w:themeColor="text1"/>
              </w:rPr>
            </w:pPr>
          </w:p>
        </w:tc>
      </w:tr>
      <w:tr w:rsidR="000127F8" w:rsidRPr="00116591" w14:paraId="23FE2FA9" w14:textId="77777777" w:rsidTr="000847FB">
        <w:tc>
          <w:tcPr>
            <w:tcW w:w="1720" w:type="dxa"/>
            <w:vAlign w:val="center"/>
          </w:tcPr>
          <w:p w14:paraId="3EA7151F"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2AE22EA3"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EA7M</w:t>
            </w:r>
          </w:p>
        </w:tc>
        <w:tc>
          <w:tcPr>
            <w:tcW w:w="7383" w:type="dxa"/>
            <w:vAlign w:val="center"/>
          </w:tcPr>
          <w:p w14:paraId="4223FE07"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Ability to collect and analyse research data and to use appropriate engineering analysis tools in tackling unfamiliar problems, such as those with uncertain or incomplete data or specifications, by the appropriate innovation, use or adaptation of engineering analytical methods </w:t>
            </w:r>
          </w:p>
        </w:tc>
        <w:tc>
          <w:tcPr>
            <w:tcW w:w="730" w:type="dxa"/>
            <w:vAlign w:val="center"/>
          </w:tcPr>
          <w:p w14:paraId="79D53213"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02EEF373" w14:textId="77777777" w:rsidR="000127F8" w:rsidRPr="00116591" w:rsidRDefault="000127F8" w:rsidP="000847FB">
            <w:pPr>
              <w:rPr>
                <w:rFonts w:asciiTheme="majorHAnsi" w:hAnsiTheme="majorHAnsi" w:cstheme="majorHAnsi"/>
                <w:color w:val="000000" w:themeColor="text1"/>
              </w:rPr>
            </w:pPr>
          </w:p>
        </w:tc>
      </w:tr>
      <w:tr w:rsidR="000127F8" w:rsidRPr="00116591" w14:paraId="5B405D48" w14:textId="77777777" w:rsidTr="000847FB">
        <w:trPr>
          <w:trHeight w:val="521"/>
        </w:trPr>
        <w:tc>
          <w:tcPr>
            <w:tcW w:w="1720" w:type="dxa"/>
            <w:vAlign w:val="center"/>
          </w:tcPr>
          <w:p w14:paraId="697738AA"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Design</w:t>
            </w:r>
          </w:p>
        </w:tc>
        <w:tc>
          <w:tcPr>
            <w:tcW w:w="1336" w:type="dxa"/>
            <w:vAlign w:val="center"/>
          </w:tcPr>
          <w:p w14:paraId="1DC5D389"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p>
        </w:tc>
        <w:tc>
          <w:tcPr>
            <w:tcW w:w="7383" w:type="dxa"/>
            <w:vAlign w:val="center"/>
          </w:tcPr>
          <w:p w14:paraId="4950F953" w14:textId="77777777" w:rsidR="000127F8" w:rsidRPr="00116591" w:rsidRDefault="000127F8" w:rsidP="000847FB">
            <w:pPr>
              <w:pStyle w:val="NormalWeb"/>
              <w:rPr>
                <w:rFonts w:asciiTheme="majorHAnsi" w:hAnsiTheme="majorHAnsi" w:cstheme="majorHAnsi"/>
                <w:color w:val="000000" w:themeColor="text1"/>
              </w:rPr>
            </w:pPr>
          </w:p>
        </w:tc>
        <w:tc>
          <w:tcPr>
            <w:tcW w:w="730" w:type="dxa"/>
            <w:vAlign w:val="center"/>
          </w:tcPr>
          <w:p w14:paraId="4279B4BA"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521719AA" w14:textId="77777777" w:rsidR="000127F8" w:rsidRPr="00116591" w:rsidRDefault="000127F8" w:rsidP="000847FB">
            <w:pPr>
              <w:rPr>
                <w:rFonts w:asciiTheme="majorHAnsi" w:hAnsiTheme="majorHAnsi" w:cstheme="majorHAnsi"/>
                <w:color w:val="000000" w:themeColor="text1"/>
              </w:rPr>
            </w:pPr>
          </w:p>
        </w:tc>
      </w:tr>
      <w:tr w:rsidR="000127F8" w:rsidRPr="00116591" w14:paraId="145937DE" w14:textId="77777777" w:rsidTr="000847FB">
        <w:tc>
          <w:tcPr>
            <w:tcW w:w="1720" w:type="dxa"/>
            <w:vAlign w:val="center"/>
          </w:tcPr>
          <w:p w14:paraId="4F477AC8"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043E2C84"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D9M</w:t>
            </w:r>
          </w:p>
        </w:tc>
        <w:tc>
          <w:tcPr>
            <w:tcW w:w="7383" w:type="dxa"/>
            <w:vAlign w:val="center"/>
          </w:tcPr>
          <w:p w14:paraId="603E7FF8"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 xml:space="preserve">Knowledge, understanding and skills to work with information that may be incomplete or uncertain, quantify the effect of this on the design and, where appropriate, use theory or experimental research to mitigate deficiencies </w:t>
            </w:r>
          </w:p>
        </w:tc>
        <w:tc>
          <w:tcPr>
            <w:tcW w:w="730" w:type="dxa"/>
            <w:vAlign w:val="center"/>
          </w:tcPr>
          <w:p w14:paraId="58C039E3"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6179AFC6" w14:textId="77777777" w:rsidR="000127F8" w:rsidRPr="00116591" w:rsidRDefault="000127F8" w:rsidP="000847FB">
            <w:pPr>
              <w:rPr>
                <w:rFonts w:asciiTheme="majorHAnsi" w:hAnsiTheme="majorHAnsi" w:cstheme="majorHAnsi"/>
                <w:color w:val="000000" w:themeColor="text1"/>
              </w:rPr>
            </w:pPr>
          </w:p>
        </w:tc>
      </w:tr>
      <w:tr w:rsidR="000127F8" w:rsidRPr="00116591" w14:paraId="6DA30395" w14:textId="77777777" w:rsidTr="000847FB">
        <w:tc>
          <w:tcPr>
            <w:tcW w:w="1720" w:type="dxa"/>
            <w:vAlign w:val="center"/>
          </w:tcPr>
          <w:p w14:paraId="3DC0F992"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2F33192D"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D10M</w:t>
            </w:r>
          </w:p>
        </w:tc>
        <w:tc>
          <w:tcPr>
            <w:tcW w:w="7383" w:type="dxa"/>
            <w:vAlign w:val="center"/>
          </w:tcPr>
          <w:p w14:paraId="5659A398"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Knowledge and comprehensive understanding of design processes and methodologies and the ability to apply and adapt them in unfamiliar situations </w:t>
            </w:r>
          </w:p>
        </w:tc>
        <w:tc>
          <w:tcPr>
            <w:tcW w:w="730" w:type="dxa"/>
            <w:vAlign w:val="center"/>
          </w:tcPr>
          <w:p w14:paraId="47E5ECAA"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5AB5058E" w14:textId="77777777" w:rsidR="000127F8" w:rsidRPr="00116591" w:rsidRDefault="000127F8" w:rsidP="000847FB">
            <w:pPr>
              <w:rPr>
                <w:rFonts w:asciiTheme="majorHAnsi" w:hAnsiTheme="majorHAnsi" w:cstheme="majorHAnsi"/>
                <w:color w:val="000000" w:themeColor="text1"/>
              </w:rPr>
            </w:pPr>
          </w:p>
        </w:tc>
      </w:tr>
      <w:tr w:rsidR="000127F8" w:rsidRPr="00116591" w14:paraId="3486FFA1" w14:textId="77777777" w:rsidTr="000847FB">
        <w:tc>
          <w:tcPr>
            <w:tcW w:w="1720" w:type="dxa"/>
            <w:vAlign w:val="center"/>
          </w:tcPr>
          <w:p w14:paraId="21CD53A8"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5D0F167E"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D11M</w:t>
            </w:r>
          </w:p>
        </w:tc>
        <w:tc>
          <w:tcPr>
            <w:tcW w:w="7383" w:type="dxa"/>
            <w:vAlign w:val="center"/>
          </w:tcPr>
          <w:p w14:paraId="26DEBE09"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Ability to generate an innovative design for products, systems, </w:t>
            </w:r>
            <w:proofErr w:type="gramStart"/>
            <w:r w:rsidRPr="00116591">
              <w:rPr>
                <w:rFonts w:asciiTheme="majorHAnsi" w:hAnsiTheme="majorHAnsi" w:cstheme="majorHAnsi"/>
                <w:color w:val="000000" w:themeColor="text1"/>
              </w:rPr>
              <w:t>components</w:t>
            </w:r>
            <w:proofErr w:type="gramEnd"/>
            <w:r w:rsidRPr="00116591">
              <w:rPr>
                <w:rFonts w:asciiTheme="majorHAnsi" w:hAnsiTheme="majorHAnsi" w:cstheme="majorHAnsi"/>
                <w:color w:val="000000" w:themeColor="text1"/>
              </w:rPr>
              <w:t xml:space="preserve"> or processes to fulfil new needs</w:t>
            </w:r>
          </w:p>
        </w:tc>
        <w:tc>
          <w:tcPr>
            <w:tcW w:w="730" w:type="dxa"/>
            <w:vAlign w:val="center"/>
          </w:tcPr>
          <w:p w14:paraId="4A2D2614"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411A99B1" w14:textId="77777777" w:rsidR="000127F8" w:rsidRPr="00116591" w:rsidRDefault="000127F8" w:rsidP="000847FB">
            <w:pPr>
              <w:rPr>
                <w:rFonts w:asciiTheme="majorHAnsi" w:hAnsiTheme="majorHAnsi" w:cstheme="majorHAnsi"/>
                <w:color w:val="000000" w:themeColor="text1"/>
              </w:rPr>
            </w:pPr>
          </w:p>
        </w:tc>
      </w:tr>
      <w:tr w:rsidR="000127F8" w:rsidRPr="00116591" w14:paraId="4F3B4E62" w14:textId="77777777" w:rsidTr="000847FB">
        <w:tc>
          <w:tcPr>
            <w:tcW w:w="1720" w:type="dxa"/>
            <w:vAlign w:val="center"/>
          </w:tcPr>
          <w:p w14:paraId="3A09A5A5"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 xml:space="preserve">Economic, legal, social, </w:t>
            </w:r>
            <w:proofErr w:type="gramStart"/>
            <w:r w:rsidRPr="00116591">
              <w:rPr>
                <w:rFonts w:asciiTheme="majorHAnsi" w:hAnsiTheme="majorHAnsi" w:cstheme="majorHAnsi"/>
                <w:b/>
                <w:bCs/>
                <w:color w:val="000000" w:themeColor="text1"/>
              </w:rPr>
              <w:t>ethical</w:t>
            </w:r>
            <w:proofErr w:type="gramEnd"/>
            <w:r w:rsidRPr="00116591">
              <w:rPr>
                <w:rFonts w:asciiTheme="majorHAnsi" w:hAnsiTheme="majorHAnsi" w:cstheme="majorHAnsi"/>
                <w:b/>
                <w:bCs/>
                <w:color w:val="000000" w:themeColor="text1"/>
              </w:rPr>
              <w:t xml:space="preserve"> and environmental context</w:t>
            </w:r>
            <w:r w:rsidRPr="00116591">
              <w:rPr>
                <w:rFonts w:asciiTheme="majorHAnsi" w:hAnsiTheme="majorHAnsi" w:cstheme="majorHAnsi"/>
                <w:color w:val="000000" w:themeColor="text1"/>
              </w:rPr>
              <w:t xml:space="preserve"> </w:t>
            </w:r>
          </w:p>
        </w:tc>
        <w:tc>
          <w:tcPr>
            <w:tcW w:w="1336" w:type="dxa"/>
            <w:vAlign w:val="center"/>
          </w:tcPr>
          <w:p w14:paraId="1F2482D6"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p>
        </w:tc>
        <w:tc>
          <w:tcPr>
            <w:tcW w:w="7383" w:type="dxa"/>
            <w:vAlign w:val="center"/>
          </w:tcPr>
          <w:p w14:paraId="56BC01B1" w14:textId="77777777" w:rsidR="000127F8" w:rsidRPr="00116591" w:rsidRDefault="000127F8" w:rsidP="000847FB">
            <w:pPr>
              <w:pStyle w:val="NormalWeb"/>
              <w:rPr>
                <w:rFonts w:asciiTheme="majorHAnsi" w:hAnsiTheme="majorHAnsi" w:cstheme="majorHAnsi"/>
                <w:color w:val="000000" w:themeColor="text1"/>
              </w:rPr>
            </w:pPr>
          </w:p>
        </w:tc>
        <w:tc>
          <w:tcPr>
            <w:tcW w:w="730" w:type="dxa"/>
            <w:vAlign w:val="center"/>
          </w:tcPr>
          <w:p w14:paraId="0599B4C0"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74B7EE3B" w14:textId="77777777" w:rsidR="000127F8" w:rsidRPr="00116591" w:rsidRDefault="000127F8" w:rsidP="000847FB">
            <w:pPr>
              <w:rPr>
                <w:rFonts w:asciiTheme="majorHAnsi" w:hAnsiTheme="majorHAnsi" w:cstheme="majorHAnsi"/>
                <w:color w:val="000000" w:themeColor="text1"/>
              </w:rPr>
            </w:pPr>
          </w:p>
        </w:tc>
      </w:tr>
      <w:tr w:rsidR="000127F8" w:rsidRPr="00116591" w14:paraId="6896D19D" w14:textId="77777777" w:rsidTr="000847FB">
        <w:tc>
          <w:tcPr>
            <w:tcW w:w="1720" w:type="dxa"/>
            <w:vAlign w:val="center"/>
          </w:tcPr>
          <w:p w14:paraId="313AF6AB"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3E15DBA2"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EL8M</w:t>
            </w:r>
          </w:p>
        </w:tc>
        <w:tc>
          <w:tcPr>
            <w:tcW w:w="7383" w:type="dxa"/>
            <w:vAlign w:val="center"/>
          </w:tcPr>
          <w:p w14:paraId="6797A3B3"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 xml:space="preserve">Awareness of the need for a high level of professional and ethical conduct in engineering </w:t>
            </w:r>
          </w:p>
        </w:tc>
        <w:tc>
          <w:tcPr>
            <w:tcW w:w="730" w:type="dxa"/>
            <w:vAlign w:val="center"/>
          </w:tcPr>
          <w:p w14:paraId="3F6FFFAA"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46AFFD57" w14:textId="77777777" w:rsidR="000127F8" w:rsidRPr="00116591" w:rsidRDefault="000127F8" w:rsidP="000847FB">
            <w:pPr>
              <w:rPr>
                <w:rFonts w:asciiTheme="majorHAnsi" w:hAnsiTheme="majorHAnsi" w:cstheme="majorHAnsi"/>
                <w:color w:val="000000" w:themeColor="text1"/>
              </w:rPr>
            </w:pPr>
          </w:p>
        </w:tc>
      </w:tr>
      <w:tr w:rsidR="000127F8" w:rsidRPr="00116591" w14:paraId="2B19CA42" w14:textId="77777777" w:rsidTr="000847FB">
        <w:tc>
          <w:tcPr>
            <w:tcW w:w="1720" w:type="dxa"/>
            <w:vAlign w:val="center"/>
          </w:tcPr>
          <w:p w14:paraId="7CF45A29"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4533C6D6"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EL9M</w:t>
            </w:r>
          </w:p>
        </w:tc>
        <w:tc>
          <w:tcPr>
            <w:tcW w:w="7383" w:type="dxa"/>
            <w:vAlign w:val="center"/>
          </w:tcPr>
          <w:p w14:paraId="6E5FE7F7"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Awareness that engineers need to take account of the commercial and social contexts in which they operate </w:t>
            </w:r>
          </w:p>
        </w:tc>
        <w:tc>
          <w:tcPr>
            <w:tcW w:w="730" w:type="dxa"/>
            <w:vAlign w:val="center"/>
          </w:tcPr>
          <w:p w14:paraId="7052E1F8"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36B3CF05" w14:textId="77777777" w:rsidR="000127F8" w:rsidRPr="00116591" w:rsidRDefault="000127F8" w:rsidP="000847FB">
            <w:pPr>
              <w:rPr>
                <w:rFonts w:asciiTheme="majorHAnsi" w:hAnsiTheme="majorHAnsi" w:cstheme="majorHAnsi"/>
                <w:color w:val="000000" w:themeColor="text1"/>
              </w:rPr>
            </w:pPr>
          </w:p>
        </w:tc>
      </w:tr>
      <w:tr w:rsidR="000127F8" w:rsidRPr="00116591" w14:paraId="28535F95" w14:textId="77777777" w:rsidTr="000847FB">
        <w:tc>
          <w:tcPr>
            <w:tcW w:w="1720" w:type="dxa"/>
            <w:vAlign w:val="center"/>
          </w:tcPr>
          <w:p w14:paraId="17711ED8"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69B90847"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EL10M</w:t>
            </w:r>
          </w:p>
        </w:tc>
        <w:tc>
          <w:tcPr>
            <w:tcW w:w="7383" w:type="dxa"/>
            <w:vAlign w:val="center"/>
          </w:tcPr>
          <w:p w14:paraId="7A7F7464"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Knowledge and understanding of management and business practices, their limitations, and how these may be applied in the context of the </w:t>
            </w:r>
            <w:proofErr w:type="gramStart"/>
            <w:r w:rsidRPr="00116591">
              <w:rPr>
                <w:rFonts w:asciiTheme="majorHAnsi" w:hAnsiTheme="majorHAnsi" w:cstheme="majorHAnsi"/>
                <w:color w:val="000000" w:themeColor="text1"/>
              </w:rPr>
              <w:t>particular specialisation</w:t>
            </w:r>
            <w:proofErr w:type="gramEnd"/>
            <w:r w:rsidRPr="00116591">
              <w:rPr>
                <w:rFonts w:asciiTheme="majorHAnsi" w:hAnsiTheme="majorHAnsi" w:cstheme="majorHAnsi"/>
                <w:color w:val="000000" w:themeColor="text1"/>
              </w:rPr>
              <w:t xml:space="preserve"> </w:t>
            </w:r>
          </w:p>
        </w:tc>
        <w:tc>
          <w:tcPr>
            <w:tcW w:w="730" w:type="dxa"/>
            <w:vAlign w:val="center"/>
          </w:tcPr>
          <w:p w14:paraId="06A1100D"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6BF16F9A" w14:textId="77777777" w:rsidR="000127F8" w:rsidRPr="00116591" w:rsidRDefault="000127F8" w:rsidP="000847FB">
            <w:pPr>
              <w:rPr>
                <w:rFonts w:asciiTheme="majorHAnsi" w:hAnsiTheme="majorHAnsi" w:cstheme="majorHAnsi"/>
                <w:color w:val="000000" w:themeColor="text1"/>
              </w:rPr>
            </w:pPr>
          </w:p>
        </w:tc>
      </w:tr>
      <w:tr w:rsidR="000127F8" w:rsidRPr="00116591" w14:paraId="4021B12B" w14:textId="77777777" w:rsidTr="000847FB">
        <w:tc>
          <w:tcPr>
            <w:tcW w:w="1720" w:type="dxa"/>
            <w:vAlign w:val="center"/>
          </w:tcPr>
          <w:p w14:paraId="21869BB1"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440F907F"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EL11M</w:t>
            </w:r>
          </w:p>
        </w:tc>
        <w:tc>
          <w:tcPr>
            <w:tcW w:w="7383" w:type="dxa"/>
            <w:vAlign w:val="center"/>
          </w:tcPr>
          <w:p w14:paraId="24271EA5"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Awareness that engineering activities should promote sustainable development and ability to apply quantitative techniques where appropriate </w:t>
            </w:r>
          </w:p>
        </w:tc>
        <w:tc>
          <w:tcPr>
            <w:tcW w:w="730" w:type="dxa"/>
            <w:vAlign w:val="center"/>
          </w:tcPr>
          <w:p w14:paraId="0BCF76DD"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310FA45F" w14:textId="77777777" w:rsidR="000127F8" w:rsidRPr="00116591" w:rsidRDefault="000127F8" w:rsidP="000847FB">
            <w:pPr>
              <w:rPr>
                <w:rFonts w:asciiTheme="majorHAnsi" w:hAnsiTheme="majorHAnsi" w:cstheme="majorHAnsi"/>
                <w:color w:val="000000" w:themeColor="text1"/>
              </w:rPr>
            </w:pPr>
          </w:p>
        </w:tc>
      </w:tr>
      <w:tr w:rsidR="000127F8" w:rsidRPr="00116591" w14:paraId="42A81917" w14:textId="77777777" w:rsidTr="000847FB">
        <w:tc>
          <w:tcPr>
            <w:tcW w:w="1720" w:type="dxa"/>
            <w:vAlign w:val="center"/>
          </w:tcPr>
          <w:p w14:paraId="6796A499"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19356397"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EL12M</w:t>
            </w:r>
          </w:p>
        </w:tc>
        <w:tc>
          <w:tcPr>
            <w:tcW w:w="7383" w:type="dxa"/>
            <w:vAlign w:val="center"/>
          </w:tcPr>
          <w:p w14:paraId="303A61D0"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Awareness of relevant regulatory requirements governing engineering activities in the context of the </w:t>
            </w:r>
            <w:proofErr w:type="gramStart"/>
            <w:r w:rsidRPr="00116591">
              <w:rPr>
                <w:rFonts w:asciiTheme="majorHAnsi" w:hAnsiTheme="majorHAnsi" w:cstheme="majorHAnsi"/>
                <w:color w:val="000000" w:themeColor="text1"/>
              </w:rPr>
              <w:t>particular specialisation</w:t>
            </w:r>
            <w:proofErr w:type="gramEnd"/>
            <w:r w:rsidRPr="00116591">
              <w:rPr>
                <w:rFonts w:asciiTheme="majorHAnsi" w:hAnsiTheme="majorHAnsi" w:cstheme="majorHAnsi"/>
                <w:color w:val="000000" w:themeColor="text1"/>
              </w:rPr>
              <w:t xml:space="preserve"> </w:t>
            </w:r>
          </w:p>
        </w:tc>
        <w:tc>
          <w:tcPr>
            <w:tcW w:w="730" w:type="dxa"/>
            <w:vAlign w:val="center"/>
          </w:tcPr>
          <w:p w14:paraId="4AC726C1"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55268ACF" w14:textId="77777777" w:rsidR="000127F8" w:rsidRPr="00116591" w:rsidRDefault="000127F8" w:rsidP="000847FB">
            <w:pPr>
              <w:rPr>
                <w:rFonts w:asciiTheme="majorHAnsi" w:hAnsiTheme="majorHAnsi" w:cstheme="majorHAnsi"/>
                <w:color w:val="000000" w:themeColor="text1"/>
              </w:rPr>
            </w:pPr>
          </w:p>
        </w:tc>
      </w:tr>
      <w:tr w:rsidR="000127F8" w:rsidRPr="00116591" w14:paraId="74909DB1" w14:textId="77777777" w:rsidTr="000847FB">
        <w:tc>
          <w:tcPr>
            <w:tcW w:w="1720" w:type="dxa"/>
            <w:vAlign w:val="center"/>
          </w:tcPr>
          <w:p w14:paraId="45D764CB"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734286A0"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EL13M</w:t>
            </w:r>
          </w:p>
        </w:tc>
        <w:tc>
          <w:tcPr>
            <w:tcW w:w="7383" w:type="dxa"/>
            <w:vAlign w:val="center"/>
          </w:tcPr>
          <w:p w14:paraId="5A33A1E2"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Awareness of and ability to make general evaluations of risk issues in the context of the </w:t>
            </w:r>
            <w:proofErr w:type="gramStart"/>
            <w:r w:rsidRPr="00116591">
              <w:rPr>
                <w:rFonts w:asciiTheme="majorHAnsi" w:hAnsiTheme="majorHAnsi" w:cstheme="majorHAnsi"/>
                <w:color w:val="000000" w:themeColor="text1"/>
              </w:rPr>
              <w:t>particular specialisation</w:t>
            </w:r>
            <w:proofErr w:type="gramEnd"/>
            <w:r w:rsidRPr="00116591">
              <w:rPr>
                <w:rFonts w:asciiTheme="majorHAnsi" w:hAnsiTheme="majorHAnsi" w:cstheme="majorHAnsi"/>
                <w:color w:val="000000" w:themeColor="text1"/>
              </w:rPr>
              <w:t xml:space="preserve">, including health &amp; safety, environmental and commercial risk </w:t>
            </w:r>
          </w:p>
        </w:tc>
        <w:tc>
          <w:tcPr>
            <w:tcW w:w="730" w:type="dxa"/>
            <w:vAlign w:val="center"/>
          </w:tcPr>
          <w:p w14:paraId="09D63B63"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7AB10819" w14:textId="77777777" w:rsidR="000127F8" w:rsidRPr="00116591" w:rsidRDefault="000127F8" w:rsidP="000847FB">
            <w:pPr>
              <w:rPr>
                <w:rFonts w:asciiTheme="majorHAnsi" w:hAnsiTheme="majorHAnsi" w:cstheme="majorHAnsi"/>
                <w:color w:val="000000" w:themeColor="text1"/>
              </w:rPr>
            </w:pPr>
          </w:p>
        </w:tc>
      </w:tr>
      <w:tr w:rsidR="000127F8" w:rsidRPr="00116591" w14:paraId="72BF0514" w14:textId="77777777" w:rsidTr="000847FB">
        <w:tc>
          <w:tcPr>
            <w:tcW w:w="1720" w:type="dxa"/>
            <w:vAlign w:val="center"/>
          </w:tcPr>
          <w:p w14:paraId="6AFE7DD1"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Engineering Practice</w:t>
            </w:r>
          </w:p>
        </w:tc>
        <w:tc>
          <w:tcPr>
            <w:tcW w:w="1336" w:type="dxa"/>
            <w:vAlign w:val="center"/>
          </w:tcPr>
          <w:p w14:paraId="402DB822"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P12M</w:t>
            </w:r>
          </w:p>
        </w:tc>
        <w:tc>
          <w:tcPr>
            <w:tcW w:w="7383" w:type="dxa"/>
            <w:vAlign w:val="center"/>
          </w:tcPr>
          <w:p w14:paraId="34FDB7E9"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Advanced level knowledge and understanding of a wide range of engineering materials and components </w:t>
            </w:r>
          </w:p>
        </w:tc>
        <w:tc>
          <w:tcPr>
            <w:tcW w:w="730" w:type="dxa"/>
            <w:vAlign w:val="center"/>
          </w:tcPr>
          <w:p w14:paraId="04852B08"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03D08D07" w14:textId="77777777" w:rsidR="000127F8" w:rsidRPr="00116591" w:rsidRDefault="000127F8" w:rsidP="000847FB">
            <w:pPr>
              <w:rPr>
                <w:rFonts w:asciiTheme="majorHAnsi" w:hAnsiTheme="majorHAnsi" w:cstheme="majorHAnsi"/>
                <w:color w:val="000000" w:themeColor="text1"/>
              </w:rPr>
            </w:pPr>
          </w:p>
        </w:tc>
      </w:tr>
      <w:tr w:rsidR="000127F8" w:rsidRPr="00116591" w14:paraId="551419F8" w14:textId="77777777" w:rsidTr="000847FB">
        <w:tc>
          <w:tcPr>
            <w:tcW w:w="1720" w:type="dxa"/>
            <w:vAlign w:val="center"/>
          </w:tcPr>
          <w:p w14:paraId="2532D1AB"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29A25B46"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P9m</w:t>
            </w:r>
          </w:p>
        </w:tc>
        <w:tc>
          <w:tcPr>
            <w:tcW w:w="7383" w:type="dxa"/>
            <w:vAlign w:val="center"/>
          </w:tcPr>
          <w:p w14:paraId="54945137"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 thorough understanding of current practice and its limitations, and some appreciation of likely new developments </w:t>
            </w:r>
          </w:p>
        </w:tc>
        <w:tc>
          <w:tcPr>
            <w:tcW w:w="730" w:type="dxa"/>
            <w:vAlign w:val="center"/>
          </w:tcPr>
          <w:p w14:paraId="58FC7B14"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690A8EC5" w14:textId="77777777" w:rsidR="000127F8" w:rsidRPr="00116591" w:rsidRDefault="000127F8" w:rsidP="000847FB">
            <w:pPr>
              <w:rPr>
                <w:rFonts w:asciiTheme="majorHAnsi" w:hAnsiTheme="majorHAnsi" w:cstheme="majorHAnsi"/>
                <w:color w:val="000000" w:themeColor="text1"/>
              </w:rPr>
            </w:pPr>
          </w:p>
        </w:tc>
      </w:tr>
      <w:tr w:rsidR="000127F8" w:rsidRPr="00116591" w14:paraId="340D1AFB" w14:textId="77777777" w:rsidTr="000847FB">
        <w:tc>
          <w:tcPr>
            <w:tcW w:w="1720" w:type="dxa"/>
            <w:vAlign w:val="center"/>
          </w:tcPr>
          <w:p w14:paraId="7F352957"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357FDE2D"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P10m</w:t>
            </w:r>
          </w:p>
        </w:tc>
        <w:tc>
          <w:tcPr>
            <w:tcW w:w="7383" w:type="dxa"/>
            <w:vAlign w:val="center"/>
          </w:tcPr>
          <w:p w14:paraId="057B29A9"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Ability to apply engineering techniques, taking account of a range of commercial and industrial constraints </w:t>
            </w:r>
          </w:p>
        </w:tc>
        <w:tc>
          <w:tcPr>
            <w:tcW w:w="730" w:type="dxa"/>
            <w:vAlign w:val="center"/>
          </w:tcPr>
          <w:p w14:paraId="60F9EC8B"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6EF47A84" w14:textId="77777777" w:rsidR="000127F8" w:rsidRPr="00116591" w:rsidRDefault="000127F8" w:rsidP="000847FB">
            <w:pPr>
              <w:rPr>
                <w:rFonts w:asciiTheme="majorHAnsi" w:hAnsiTheme="majorHAnsi" w:cstheme="majorHAnsi"/>
                <w:color w:val="000000" w:themeColor="text1"/>
              </w:rPr>
            </w:pPr>
          </w:p>
        </w:tc>
      </w:tr>
      <w:tr w:rsidR="000127F8" w:rsidRPr="00116591" w14:paraId="3E6C7E12" w14:textId="77777777" w:rsidTr="000847FB">
        <w:tc>
          <w:tcPr>
            <w:tcW w:w="1720" w:type="dxa"/>
            <w:vAlign w:val="center"/>
          </w:tcPr>
          <w:p w14:paraId="75D0E0ED"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6951EAD1"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P11m</w:t>
            </w:r>
          </w:p>
        </w:tc>
        <w:tc>
          <w:tcPr>
            <w:tcW w:w="7383" w:type="dxa"/>
            <w:vAlign w:val="center"/>
          </w:tcPr>
          <w:p w14:paraId="06AA448C"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Understanding of different roles within an engineering team and the ability to exercise initiative and personal responsibility, which may be as a team member or leader </w:t>
            </w:r>
          </w:p>
        </w:tc>
        <w:tc>
          <w:tcPr>
            <w:tcW w:w="730" w:type="dxa"/>
            <w:vAlign w:val="center"/>
          </w:tcPr>
          <w:p w14:paraId="4D14628F"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2215EE87" w14:textId="77777777" w:rsidR="000127F8" w:rsidRPr="00116591" w:rsidRDefault="000127F8" w:rsidP="000847FB">
            <w:pPr>
              <w:rPr>
                <w:rFonts w:asciiTheme="majorHAnsi" w:hAnsiTheme="majorHAnsi" w:cstheme="majorHAnsi"/>
                <w:color w:val="000000" w:themeColor="text1"/>
              </w:rPr>
            </w:pPr>
          </w:p>
        </w:tc>
      </w:tr>
      <w:tr w:rsidR="000127F8" w:rsidRPr="00116591" w14:paraId="7DD1DDE6" w14:textId="77777777" w:rsidTr="000847FB">
        <w:tc>
          <w:tcPr>
            <w:tcW w:w="1720" w:type="dxa"/>
            <w:vAlign w:val="center"/>
          </w:tcPr>
          <w:p w14:paraId="632D47E3"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Additional General Skills</w:t>
            </w:r>
          </w:p>
        </w:tc>
        <w:tc>
          <w:tcPr>
            <w:tcW w:w="1336" w:type="dxa"/>
            <w:vAlign w:val="center"/>
          </w:tcPr>
          <w:p w14:paraId="5B2BB704"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p>
        </w:tc>
        <w:tc>
          <w:tcPr>
            <w:tcW w:w="7383" w:type="dxa"/>
            <w:vAlign w:val="center"/>
          </w:tcPr>
          <w:p w14:paraId="3718EF58" w14:textId="77777777" w:rsidR="000127F8" w:rsidRPr="00116591" w:rsidRDefault="000127F8" w:rsidP="000847FB">
            <w:pPr>
              <w:pStyle w:val="NormalWeb"/>
              <w:rPr>
                <w:rFonts w:asciiTheme="majorHAnsi" w:hAnsiTheme="majorHAnsi" w:cstheme="majorHAnsi"/>
                <w:color w:val="000000" w:themeColor="text1"/>
              </w:rPr>
            </w:pPr>
          </w:p>
        </w:tc>
        <w:tc>
          <w:tcPr>
            <w:tcW w:w="730" w:type="dxa"/>
            <w:vAlign w:val="center"/>
          </w:tcPr>
          <w:p w14:paraId="52A2C31B"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4923CF3B" w14:textId="77777777" w:rsidR="000127F8" w:rsidRPr="00116591" w:rsidRDefault="000127F8" w:rsidP="000847FB">
            <w:pPr>
              <w:rPr>
                <w:rFonts w:asciiTheme="majorHAnsi" w:hAnsiTheme="majorHAnsi" w:cstheme="majorHAnsi"/>
                <w:color w:val="000000" w:themeColor="text1"/>
              </w:rPr>
            </w:pPr>
          </w:p>
        </w:tc>
      </w:tr>
      <w:tr w:rsidR="000127F8" w:rsidRPr="00116591" w14:paraId="0B328D87" w14:textId="77777777" w:rsidTr="000847FB">
        <w:trPr>
          <w:trHeight w:val="241"/>
        </w:trPr>
        <w:tc>
          <w:tcPr>
            <w:tcW w:w="1720" w:type="dxa"/>
            <w:vAlign w:val="center"/>
          </w:tcPr>
          <w:p w14:paraId="773ACE17" w14:textId="77777777" w:rsidR="000127F8" w:rsidRPr="00116591" w:rsidRDefault="000127F8" w:rsidP="000847FB">
            <w:pPr>
              <w:rPr>
                <w:rFonts w:asciiTheme="majorHAnsi" w:hAnsiTheme="majorHAnsi" w:cstheme="majorHAnsi"/>
                <w:color w:val="000000" w:themeColor="text1"/>
              </w:rPr>
            </w:pPr>
          </w:p>
        </w:tc>
        <w:tc>
          <w:tcPr>
            <w:tcW w:w="1336" w:type="dxa"/>
            <w:vAlign w:val="center"/>
          </w:tcPr>
          <w:p w14:paraId="26014D35"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G1</w:t>
            </w:r>
          </w:p>
        </w:tc>
        <w:tc>
          <w:tcPr>
            <w:tcW w:w="7383" w:type="dxa"/>
            <w:vAlign w:val="center"/>
          </w:tcPr>
          <w:p w14:paraId="1AFB9FAE"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 xml:space="preserve">Apply their skills in problem solving, communication, information retrieval, working with others, and the effective use of general IT facilities </w:t>
            </w:r>
          </w:p>
        </w:tc>
        <w:tc>
          <w:tcPr>
            <w:tcW w:w="730" w:type="dxa"/>
            <w:vAlign w:val="center"/>
          </w:tcPr>
          <w:p w14:paraId="42299D3E"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518234DB" w14:textId="77777777" w:rsidR="000127F8" w:rsidRPr="00116591" w:rsidRDefault="000127F8" w:rsidP="000847FB">
            <w:pPr>
              <w:rPr>
                <w:rFonts w:asciiTheme="majorHAnsi" w:hAnsiTheme="majorHAnsi" w:cstheme="majorHAnsi"/>
                <w:color w:val="000000" w:themeColor="text1"/>
              </w:rPr>
            </w:pPr>
          </w:p>
        </w:tc>
      </w:tr>
      <w:tr w:rsidR="000127F8" w:rsidRPr="00116591" w14:paraId="1B3D2559" w14:textId="77777777" w:rsidTr="000847FB">
        <w:trPr>
          <w:trHeight w:val="241"/>
        </w:trPr>
        <w:tc>
          <w:tcPr>
            <w:tcW w:w="1720" w:type="dxa"/>
            <w:vAlign w:val="center"/>
          </w:tcPr>
          <w:p w14:paraId="2D6C30F6" w14:textId="77777777" w:rsidR="000127F8" w:rsidRPr="00116591" w:rsidRDefault="000127F8" w:rsidP="000847FB">
            <w:pPr>
              <w:rPr>
                <w:rFonts w:asciiTheme="majorHAnsi" w:hAnsiTheme="majorHAnsi" w:cstheme="majorHAnsi"/>
                <w:b/>
                <w:bCs/>
                <w:color w:val="000000" w:themeColor="text1"/>
              </w:rPr>
            </w:pPr>
          </w:p>
        </w:tc>
        <w:tc>
          <w:tcPr>
            <w:tcW w:w="1336" w:type="dxa"/>
            <w:vAlign w:val="center"/>
          </w:tcPr>
          <w:p w14:paraId="2A9F1AB2"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G2</w:t>
            </w:r>
          </w:p>
        </w:tc>
        <w:tc>
          <w:tcPr>
            <w:tcW w:w="7383" w:type="dxa"/>
            <w:vAlign w:val="center"/>
          </w:tcPr>
          <w:p w14:paraId="34CFE386"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Plan self-learning and improve performance, as the foundation for lifelong learning/CPD </w:t>
            </w:r>
          </w:p>
        </w:tc>
        <w:tc>
          <w:tcPr>
            <w:tcW w:w="730" w:type="dxa"/>
            <w:vAlign w:val="center"/>
          </w:tcPr>
          <w:p w14:paraId="265862C0"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27D115C6" w14:textId="77777777" w:rsidR="000127F8" w:rsidRPr="00116591" w:rsidRDefault="000127F8" w:rsidP="000847FB">
            <w:pPr>
              <w:rPr>
                <w:rFonts w:asciiTheme="majorHAnsi" w:hAnsiTheme="majorHAnsi" w:cstheme="majorHAnsi"/>
                <w:color w:val="000000" w:themeColor="text1"/>
              </w:rPr>
            </w:pPr>
          </w:p>
        </w:tc>
      </w:tr>
      <w:tr w:rsidR="000127F8" w:rsidRPr="00116591" w14:paraId="70610870" w14:textId="77777777" w:rsidTr="000847FB">
        <w:trPr>
          <w:trHeight w:val="241"/>
        </w:trPr>
        <w:tc>
          <w:tcPr>
            <w:tcW w:w="1720" w:type="dxa"/>
            <w:vAlign w:val="center"/>
          </w:tcPr>
          <w:p w14:paraId="13CE87B3" w14:textId="77777777" w:rsidR="000127F8" w:rsidRPr="00116591" w:rsidRDefault="000127F8" w:rsidP="000847FB">
            <w:pPr>
              <w:rPr>
                <w:rFonts w:asciiTheme="majorHAnsi" w:hAnsiTheme="majorHAnsi" w:cstheme="majorHAnsi"/>
                <w:b/>
                <w:bCs/>
                <w:color w:val="000000" w:themeColor="text1"/>
              </w:rPr>
            </w:pPr>
          </w:p>
        </w:tc>
        <w:tc>
          <w:tcPr>
            <w:tcW w:w="1336" w:type="dxa"/>
            <w:vAlign w:val="center"/>
          </w:tcPr>
          <w:p w14:paraId="753892A0"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G3m</w:t>
            </w:r>
          </w:p>
        </w:tc>
        <w:tc>
          <w:tcPr>
            <w:tcW w:w="7383" w:type="dxa"/>
            <w:vAlign w:val="center"/>
          </w:tcPr>
          <w:p w14:paraId="165DF199"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Monitor and adjust a personal programme of work on an on-going basis </w:t>
            </w:r>
          </w:p>
        </w:tc>
        <w:tc>
          <w:tcPr>
            <w:tcW w:w="730" w:type="dxa"/>
            <w:vAlign w:val="center"/>
          </w:tcPr>
          <w:p w14:paraId="2D0A3C98"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7CC36E07" w14:textId="77777777" w:rsidR="000127F8" w:rsidRPr="00116591" w:rsidRDefault="000127F8" w:rsidP="000847FB">
            <w:pPr>
              <w:rPr>
                <w:rFonts w:asciiTheme="majorHAnsi" w:hAnsiTheme="majorHAnsi" w:cstheme="majorHAnsi"/>
                <w:color w:val="000000" w:themeColor="text1"/>
              </w:rPr>
            </w:pPr>
          </w:p>
        </w:tc>
      </w:tr>
      <w:tr w:rsidR="000127F8" w:rsidRPr="00116591" w14:paraId="71F582DB" w14:textId="77777777" w:rsidTr="000847FB">
        <w:trPr>
          <w:trHeight w:val="241"/>
        </w:trPr>
        <w:tc>
          <w:tcPr>
            <w:tcW w:w="1720" w:type="dxa"/>
            <w:vAlign w:val="center"/>
          </w:tcPr>
          <w:p w14:paraId="558DA14E" w14:textId="77777777" w:rsidR="000127F8" w:rsidRPr="00116591" w:rsidRDefault="000127F8" w:rsidP="000847FB">
            <w:pPr>
              <w:rPr>
                <w:rFonts w:asciiTheme="majorHAnsi" w:hAnsiTheme="majorHAnsi" w:cstheme="majorHAnsi"/>
                <w:b/>
                <w:bCs/>
                <w:color w:val="000000" w:themeColor="text1"/>
              </w:rPr>
            </w:pPr>
          </w:p>
        </w:tc>
        <w:tc>
          <w:tcPr>
            <w:tcW w:w="1336" w:type="dxa"/>
            <w:vAlign w:val="center"/>
          </w:tcPr>
          <w:p w14:paraId="3572077A"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r w:rsidRPr="00116591">
              <w:rPr>
                <w:rFonts w:asciiTheme="majorHAnsi" w:hAnsiTheme="majorHAnsi" w:cstheme="majorHAnsi"/>
                <w:color w:val="000000" w:themeColor="text1"/>
              </w:rPr>
              <w:t>G4</w:t>
            </w:r>
          </w:p>
        </w:tc>
        <w:tc>
          <w:tcPr>
            <w:tcW w:w="7383" w:type="dxa"/>
            <w:vAlign w:val="center"/>
          </w:tcPr>
          <w:p w14:paraId="72959A80"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 xml:space="preserve">Exercise initiative and personal responsibility, which may be as a team member or leader </w:t>
            </w:r>
          </w:p>
        </w:tc>
        <w:tc>
          <w:tcPr>
            <w:tcW w:w="730" w:type="dxa"/>
            <w:vAlign w:val="center"/>
          </w:tcPr>
          <w:p w14:paraId="70550FC4"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0A4AC85E" w14:textId="77777777" w:rsidR="000127F8" w:rsidRPr="00116591" w:rsidRDefault="000127F8" w:rsidP="000847FB">
            <w:pPr>
              <w:rPr>
                <w:rFonts w:asciiTheme="majorHAnsi" w:hAnsiTheme="majorHAnsi" w:cstheme="majorHAnsi"/>
                <w:color w:val="000000" w:themeColor="text1"/>
              </w:rPr>
            </w:pPr>
          </w:p>
        </w:tc>
      </w:tr>
      <w:tr w:rsidR="000127F8" w:rsidRPr="00116591" w14:paraId="47775E5C" w14:textId="77777777" w:rsidTr="000847FB">
        <w:trPr>
          <w:trHeight w:val="241"/>
        </w:trPr>
        <w:tc>
          <w:tcPr>
            <w:tcW w:w="1720" w:type="dxa"/>
            <w:vAlign w:val="center"/>
          </w:tcPr>
          <w:p w14:paraId="72A9FB0D" w14:textId="77777777" w:rsidR="000127F8" w:rsidRPr="00116591" w:rsidRDefault="000127F8" w:rsidP="000847FB">
            <w:pPr>
              <w:rPr>
                <w:rFonts w:asciiTheme="majorHAnsi" w:hAnsiTheme="majorHAnsi" w:cstheme="majorHAnsi"/>
                <w:b/>
                <w:bCs/>
                <w:color w:val="000000" w:themeColor="text1"/>
              </w:rPr>
            </w:pPr>
          </w:p>
        </w:tc>
        <w:tc>
          <w:tcPr>
            <w:tcW w:w="1336" w:type="dxa"/>
            <w:vAlign w:val="center"/>
          </w:tcPr>
          <w:p w14:paraId="7E110659" w14:textId="77777777" w:rsidR="000127F8" w:rsidRPr="00116591" w:rsidRDefault="000127F8" w:rsidP="000847FB">
            <w:pPr>
              <w:widowControl w:val="0"/>
              <w:autoSpaceDE w:val="0"/>
              <w:autoSpaceDN w:val="0"/>
              <w:adjustRightInd w:val="0"/>
              <w:rPr>
                <w:rFonts w:asciiTheme="majorHAnsi" w:hAnsiTheme="majorHAnsi" w:cstheme="majorHAnsi"/>
                <w:color w:val="000000" w:themeColor="text1"/>
              </w:rPr>
            </w:pPr>
          </w:p>
        </w:tc>
        <w:tc>
          <w:tcPr>
            <w:tcW w:w="7383" w:type="dxa"/>
            <w:vAlign w:val="center"/>
          </w:tcPr>
          <w:p w14:paraId="6E2D826F" w14:textId="77777777" w:rsidR="000127F8" w:rsidRPr="00116591" w:rsidRDefault="000127F8" w:rsidP="000847FB">
            <w:pPr>
              <w:pStyle w:val="NormalWeb"/>
              <w:rPr>
                <w:rFonts w:asciiTheme="majorHAnsi" w:hAnsiTheme="majorHAnsi" w:cstheme="majorHAnsi"/>
                <w:color w:val="000000" w:themeColor="text1"/>
              </w:rPr>
            </w:pPr>
          </w:p>
        </w:tc>
        <w:tc>
          <w:tcPr>
            <w:tcW w:w="730" w:type="dxa"/>
            <w:vAlign w:val="center"/>
          </w:tcPr>
          <w:p w14:paraId="62F1D123" w14:textId="77777777" w:rsidR="000127F8" w:rsidRPr="00116591" w:rsidRDefault="000127F8" w:rsidP="000847FB">
            <w:pPr>
              <w:rPr>
                <w:rFonts w:asciiTheme="majorHAnsi" w:hAnsiTheme="majorHAnsi" w:cstheme="majorHAnsi"/>
                <w:color w:val="000000" w:themeColor="text1"/>
              </w:rPr>
            </w:pPr>
          </w:p>
        </w:tc>
        <w:tc>
          <w:tcPr>
            <w:tcW w:w="2689" w:type="dxa"/>
            <w:vAlign w:val="center"/>
          </w:tcPr>
          <w:p w14:paraId="71F10C72" w14:textId="77777777" w:rsidR="000127F8" w:rsidRPr="00116591" w:rsidRDefault="000127F8" w:rsidP="000847FB">
            <w:pPr>
              <w:rPr>
                <w:rFonts w:asciiTheme="majorHAnsi" w:hAnsiTheme="majorHAnsi" w:cstheme="majorHAnsi"/>
                <w:color w:val="000000" w:themeColor="text1"/>
              </w:rPr>
            </w:pPr>
          </w:p>
        </w:tc>
      </w:tr>
    </w:tbl>
    <w:p w14:paraId="496BCD75" w14:textId="77777777" w:rsidR="000127F8" w:rsidRPr="00116591" w:rsidRDefault="000127F8" w:rsidP="000127F8">
      <w:pPr>
        <w:rPr>
          <w:rFonts w:asciiTheme="majorHAnsi" w:hAnsiTheme="majorHAnsi" w:cstheme="majorHAnsi"/>
          <w:color w:val="000000" w:themeColor="text1"/>
        </w:rPr>
      </w:pPr>
    </w:p>
    <w:p w14:paraId="47B5D9C5" w14:textId="77777777" w:rsidR="000127F8" w:rsidRPr="00116591" w:rsidRDefault="000127F8" w:rsidP="000127F8">
      <w:pPr>
        <w:rPr>
          <w:rFonts w:asciiTheme="majorHAnsi" w:hAnsiTheme="majorHAnsi" w:cstheme="majorHAnsi"/>
          <w:color w:val="000000" w:themeColor="text1"/>
        </w:rPr>
      </w:pPr>
    </w:p>
    <w:p w14:paraId="2670335C" w14:textId="77777777" w:rsidR="000127F8" w:rsidRPr="00116591" w:rsidRDefault="000127F8" w:rsidP="000127F8">
      <w:pPr>
        <w:rPr>
          <w:rFonts w:asciiTheme="majorHAnsi" w:hAnsiTheme="majorHAnsi" w:cstheme="majorHAnsi"/>
          <w:color w:val="000000" w:themeColor="text1"/>
        </w:rPr>
      </w:pPr>
    </w:p>
    <w:p w14:paraId="7C770E0E" w14:textId="77777777" w:rsidR="00BB2BEC" w:rsidRPr="00116591" w:rsidRDefault="000127F8" w:rsidP="000127F8">
      <w:pPr>
        <w:rPr>
          <w:rFonts w:asciiTheme="majorHAnsi" w:hAnsiTheme="majorHAnsi" w:cstheme="majorHAnsi"/>
          <w:b/>
          <w:color w:val="000000" w:themeColor="text1"/>
        </w:rPr>
      </w:pPr>
      <w:r w:rsidRPr="00116591">
        <w:rPr>
          <w:rFonts w:asciiTheme="majorHAnsi" w:hAnsiTheme="majorHAnsi" w:cstheme="majorHAnsi"/>
          <w:color w:val="000000" w:themeColor="text1"/>
        </w:rPr>
        <w:br w:type="page"/>
      </w:r>
    </w:p>
    <w:p w14:paraId="3CD52A52" w14:textId="58C55225" w:rsidR="00BB2BEC" w:rsidRPr="00116591" w:rsidRDefault="00BB2BEC" w:rsidP="00116591">
      <w:pPr>
        <w:jc w:val="both"/>
        <w:rPr>
          <w:rFonts w:asciiTheme="majorHAnsi" w:hAnsiTheme="majorHAnsi" w:cstheme="majorHAnsi"/>
          <w:b/>
          <w:color w:val="000000" w:themeColor="text1"/>
        </w:rPr>
      </w:pPr>
      <w:r w:rsidRPr="00116591">
        <w:rPr>
          <w:rFonts w:asciiTheme="majorHAnsi" w:hAnsiTheme="majorHAnsi" w:cstheme="majorHAnsi"/>
          <w:b/>
          <w:color w:val="000000" w:themeColor="text1"/>
        </w:rPr>
        <w:lastRenderedPageBreak/>
        <w:t>Table 2:</w:t>
      </w:r>
    </w:p>
    <w:p w14:paraId="22DB1ECB" w14:textId="7E6326D1" w:rsidR="000127F8" w:rsidRPr="00116591" w:rsidRDefault="000127F8" w:rsidP="00116591">
      <w:pPr>
        <w:jc w:val="both"/>
        <w:rPr>
          <w:rFonts w:asciiTheme="majorHAnsi" w:hAnsiTheme="majorHAnsi" w:cstheme="majorHAnsi"/>
          <w:color w:val="000000" w:themeColor="text1"/>
        </w:rPr>
      </w:pPr>
      <w:r w:rsidRPr="00116591">
        <w:rPr>
          <w:rFonts w:asciiTheme="majorHAnsi" w:hAnsiTheme="majorHAnsi" w:cstheme="majorHAnsi"/>
          <w:color w:val="000000" w:themeColor="text1"/>
        </w:rPr>
        <w:t xml:space="preserve">UK SPEC defines a framework for the competence and commitment required of engineers to perform work to the necessary standard (Engineering Council, 2014).  Potential registrants for CEng and professional review assessors from the IMarEST use the following threshold generic competence and commitment standards for all registrants.  UKSPEC states the formal education qualification required to demonstrate the necessary knowledge and understanding.  </w:t>
      </w:r>
    </w:p>
    <w:p w14:paraId="4B392896" w14:textId="77777777" w:rsidR="000127F8" w:rsidRPr="00116591" w:rsidRDefault="000127F8" w:rsidP="00116591">
      <w:pPr>
        <w:jc w:val="both"/>
        <w:rPr>
          <w:rFonts w:asciiTheme="majorHAnsi" w:hAnsiTheme="majorHAnsi" w:cstheme="majorHAnsi"/>
          <w:b/>
          <w:color w:val="000000" w:themeColor="text1"/>
        </w:rPr>
      </w:pPr>
      <w:r w:rsidRPr="00116591">
        <w:rPr>
          <w:rFonts w:asciiTheme="majorHAnsi" w:hAnsiTheme="majorHAnsi" w:cstheme="majorHAnsi"/>
          <w:b/>
          <w:color w:val="000000" w:themeColor="text1"/>
        </w:rPr>
        <w:t>Note that applicants without exemplifying qualifications may demonstrate the required knowledge and understanding in other ways, including through workplace learning (Engineering Council, 2014)</w:t>
      </w:r>
    </w:p>
    <w:p w14:paraId="6AD6F056" w14:textId="77777777" w:rsidR="000127F8" w:rsidRPr="00116591" w:rsidRDefault="000127F8" w:rsidP="000127F8">
      <w:pPr>
        <w:rPr>
          <w:rFonts w:asciiTheme="majorHAnsi" w:hAnsiTheme="majorHAnsi" w:cstheme="majorHAnsi"/>
          <w:color w:val="000000" w:themeColor="text1"/>
        </w:rPr>
      </w:pPr>
    </w:p>
    <w:tbl>
      <w:tblPr>
        <w:tblStyle w:val="TableGrid"/>
        <w:tblW w:w="14000" w:type="dxa"/>
        <w:tblLook w:val="04A0" w:firstRow="1" w:lastRow="0" w:firstColumn="1" w:lastColumn="0" w:noHBand="0" w:noVBand="1"/>
      </w:tblPr>
      <w:tblGrid>
        <w:gridCol w:w="1253"/>
        <w:gridCol w:w="9095"/>
        <w:gridCol w:w="741"/>
        <w:gridCol w:w="2911"/>
      </w:tblGrid>
      <w:tr w:rsidR="000127F8" w:rsidRPr="00116591" w14:paraId="4741DD28" w14:textId="77777777" w:rsidTr="000847FB">
        <w:trPr>
          <w:trHeight w:val="493"/>
        </w:trPr>
        <w:tc>
          <w:tcPr>
            <w:tcW w:w="1256" w:type="dxa"/>
            <w:shd w:val="clear" w:color="auto" w:fill="DBE5F1" w:themeFill="accent1" w:themeFillTint="33"/>
            <w:vAlign w:val="center"/>
          </w:tcPr>
          <w:p w14:paraId="52CEF805" w14:textId="77777777" w:rsidR="000127F8" w:rsidRPr="00116591" w:rsidRDefault="000127F8" w:rsidP="000847FB">
            <w:pPr>
              <w:rPr>
                <w:rFonts w:asciiTheme="majorHAnsi" w:hAnsiTheme="majorHAnsi" w:cstheme="majorHAnsi"/>
                <w:b/>
                <w:bCs/>
                <w:color w:val="000000" w:themeColor="text1"/>
              </w:rPr>
            </w:pPr>
          </w:p>
          <w:p w14:paraId="690DBD7E" w14:textId="77777777" w:rsidR="000127F8" w:rsidRPr="00116591" w:rsidRDefault="000127F8" w:rsidP="000847FB">
            <w:pPr>
              <w:rPr>
                <w:rFonts w:asciiTheme="majorHAnsi" w:hAnsiTheme="majorHAnsi" w:cstheme="majorHAnsi"/>
                <w:b/>
                <w:bCs/>
                <w:color w:val="000000" w:themeColor="text1"/>
              </w:rPr>
            </w:pPr>
          </w:p>
        </w:tc>
        <w:tc>
          <w:tcPr>
            <w:tcW w:w="9121" w:type="dxa"/>
            <w:shd w:val="clear" w:color="auto" w:fill="DBE5F1" w:themeFill="accent1" w:themeFillTint="33"/>
            <w:vAlign w:val="center"/>
          </w:tcPr>
          <w:p w14:paraId="4F2B7745" w14:textId="77777777" w:rsidR="000127F8" w:rsidRPr="00116591" w:rsidRDefault="000127F8" w:rsidP="000847FB">
            <w:pPr>
              <w:pStyle w:val="NormalWeb"/>
              <w:rPr>
                <w:rFonts w:asciiTheme="majorHAnsi" w:hAnsiTheme="majorHAnsi" w:cstheme="majorHAnsi"/>
                <w:b/>
                <w:color w:val="000000" w:themeColor="text1"/>
              </w:rPr>
            </w:pPr>
            <w:r w:rsidRPr="00116591">
              <w:rPr>
                <w:rFonts w:asciiTheme="majorHAnsi" w:hAnsiTheme="majorHAnsi" w:cstheme="majorHAnsi"/>
                <w:b/>
                <w:color w:val="000000" w:themeColor="text1"/>
              </w:rPr>
              <w:t>CEng/</w:t>
            </w:r>
            <w:proofErr w:type="spellStart"/>
            <w:r w:rsidRPr="00116591">
              <w:rPr>
                <w:rFonts w:asciiTheme="majorHAnsi" w:hAnsiTheme="majorHAnsi" w:cstheme="majorHAnsi"/>
                <w:b/>
                <w:color w:val="000000" w:themeColor="text1"/>
              </w:rPr>
              <w:t>CMarEng</w:t>
            </w:r>
            <w:proofErr w:type="spellEnd"/>
            <w:r w:rsidRPr="00116591">
              <w:rPr>
                <w:rFonts w:asciiTheme="majorHAnsi" w:hAnsiTheme="majorHAnsi" w:cstheme="majorHAnsi"/>
                <w:b/>
                <w:color w:val="000000" w:themeColor="text1"/>
              </w:rPr>
              <w:t xml:space="preserve"> competence:</w:t>
            </w:r>
          </w:p>
        </w:tc>
        <w:tc>
          <w:tcPr>
            <w:tcW w:w="706" w:type="dxa"/>
            <w:shd w:val="clear" w:color="auto" w:fill="DBE5F1" w:themeFill="accent1" w:themeFillTint="33"/>
            <w:vAlign w:val="center"/>
          </w:tcPr>
          <w:p w14:paraId="518B6C81" w14:textId="77777777" w:rsidR="000127F8" w:rsidRPr="00116591" w:rsidRDefault="000127F8" w:rsidP="000847FB">
            <w:pPr>
              <w:pStyle w:val="NormalWeb"/>
              <w:rPr>
                <w:rFonts w:asciiTheme="majorHAnsi" w:hAnsiTheme="majorHAnsi" w:cstheme="majorHAnsi"/>
                <w:b/>
                <w:color w:val="000000" w:themeColor="text1"/>
              </w:rPr>
            </w:pPr>
            <w:r w:rsidRPr="00116591">
              <w:rPr>
                <w:rFonts w:asciiTheme="majorHAnsi" w:hAnsiTheme="majorHAnsi" w:cstheme="majorHAnsi"/>
                <w:b/>
                <w:color w:val="000000" w:themeColor="text1"/>
              </w:rPr>
              <w:t>Met?</w:t>
            </w:r>
          </w:p>
        </w:tc>
        <w:tc>
          <w:tcPr>
            <w:tcW w:w="2917" w:type="dxa"/>
            <w:shd w:val="clear" w:color="auto" w:fill="DBE5F1" w:themeFill="accent1" w:themeFillTint="33"/>
            <w:vAlign w:val="center"/>
          </w:tcPr>
          <w:p w14:paraId="6CCE73EB" w14:textId="77777777" w:rsidR="000127F8" w:rsidRPr="00116591" w:rsidRDefault="000127F8" w:rsidP="000847FB">
            <w:pPr>
              <w:pStyle w:val="NormalWeb"/>
              <w:rPr>
                <w:rFonts w:asciiTheme="majorHAnsi" w:hAnsiTheme="majorHAnsi" w:cstheme="majorHAnsi"/>
                <w:b/>
                <w:color w:val="000000" w:themeColor="text1"/>
              </w:rPr>
            </w:pPr>
            <w:r w:rsidRPr="00116591">
              <w:rPr>
                <w:rFonts w:asciiTheme="majorHAnsi" w:hAnsiTheme="majorHAnsi" w:cstheme="majorHAnsi"/>
                <w:b/>
                <w:color w:val="000000" w:themeColor="text1"/>
              </w:rPr>
              <w:t>Evidence</w:t>
            </w:r>
          </w:p>
        </w:tc>
      </w:tr>
      <w:tr w:rsidR="000127F8" w:rsidRPr="00116591" w14:paraId="0BCADE32" w14:textId="77777777" w:rsidTr="000847FB">
        <w:trPr>
          <w:trHeight w:val="912"/>
        </w:trPr>
        <w:tc>
          <w:tcPr>
            <w:tcW w:w="1256" w:type="dxa"/>
            <w:vAlign w:val="center"/>
          </w:tcPr>
          <w:p w14:paraId="44CE18D4"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A</w:t>
            </w:r>
          </w:p>
        </w:tc>
        <w:tc>
          <w:tcPr>
            <w:tcW w:w="9121" w:type="dxa"/>
            <w:vAlign w:val="center"/>
          </w:tcPr>
          <w:p w14:paraId="319B59EE"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Use a combination of general and specialist engineering knowledge and understanding to optimise the application of existing and emerging technology.</w:t>
            </w:r>
          </w:p>
        </w:tc>
        <w:tc>
          <w:tcPr>
            <w:tcW w:w="706" w:type="dxa"/>
            <w:vAlign w:val="center"/>
          </w:tcPr>
          <w:p w14:paraId="2FD5BBEE" w14:textId="77777777" w:rsidR="000127F8" w:rsidRPr="00116591" w:rsidRDefault="000127F8" w:rsidP="000847FB">
            <w:pPr>
              <w:rPr>
                <w:rFonts w:asciiTheme="majorHAnsi" w:hAnsiTheme="majorHAnsi" w:cstheme="majorHAnsi"/>
                <w:b/>
                <w:bCs/>
                <w:color w:val="000000" w:themeColor="text1"/>
              </w:rPr>
            </w:pPr>
          </w:p>
        </w:tc>
        <w:tc>
          <w:tcPr>
            <w:tcW w:w="2917" w:type="dxa"/>
            <w:vAlign w:val="center"/>
          </w:tcPr>
          <w:p w14:paraId="35976357" w14:textId="77777777" w:rsidR="000127F8" w:rsidRPr="00116591" w:rsidRDefault="000127F8" w:rsidP="000847FB">
            <w:pPr>
              <w:rPr>
                <w:rFonts w:asciiTheme="majorHAnsi" w:hAnsiTheme="majorHAnsi" w:cstheme="majorHAnsi"/>
                <w:b/>
                <w:bCs/>
                <w:color w:val="000000" w:themeColor="text1"/>
              </w:rPr>
            </w:pPr>
          </w:p>
        </w:tc>
      </w:tr>
      <w:tr w:rsidR="000127F8" w:rsidRPr="00116591" w14:paraId="51C23603" w14:textId="77777777" w:rsidTr="000847FB">
        <w:trPr>
          <w:trHeight w:val="241"/>
        </w:trPr>
        <w:tc>
          <w:tcPr>
            <w:tcW w:w="1256" w:type="dxa"/>
            <w:vAlign w:val="center"/>
          </w:tcPr>
          <w:p w14:paraId="00BAD2A0"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A1</w:t>
            </w:r>
          </w:p>
        </w:tc>
        <w:tc>
          <w:tcPr>
            <w:tcW w:w="9121" w:type="dxa"/>
            <w:vAlign w:val="center"/>
          </w:tcPr>
          <w:p w14:paraId="1A2EE8EB"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Maintain and extend a sound theoretical approach in enabling the introduction and exploitation of new and advancing technology.</w:t>
            </w:r>
          </w:p>
        </w:tc>
        <w:tc>
          <w:tcPr>
            <w:tcW w:w="706" w:type="dxa"/>
            <w:vAlign w:val="center"/>
          </w:tcPr>
          <w:p w14:paraId="14AA39F8" w14:textId="77777777" w:rsidR="000127F8" w:rsidRPr="00116591" w:rsidRDefault="000127F8" w:rsidP="000847FB">
            <w:pPr>
              <w:rPr>
                <w:rFonts w:asciiTheme="majorHAnsi" w:hAnsiTheme="majorHAnsi" w:cstheme="majorHAnsi"/>
                <w:color w:val="000000" w:themeColor="text1"/>
              </w:rPr>
            </w:pPr>
          </w:p>
        </w:tc>
        <w:tc>
          <w:tcPr>
            <w:tcW w:w="2917" w:type="dxa"/>
            <w:vAlign w:val="center"/>
          </w:tcPr>
          <w:p w14:paraId="617E9FB8" w14:textId="77777777" w:rsidR="000127F8" w:rsidRPr="00116591" w:rsidRDefault="000127F8" w:rsidP="000847FB">
            <w:pPr>
              <w:rPr>
                <w:rFonts w:asciiTheme="majorHAnsi" w:hAnsiTheme="majorHAnsi" w:cstheme="majorHAnsi"/>
                <w:color w:val="000000" w:themeColor="text1"/>
              </w:rPr>
            </w:pPr>
          </w:p>
        </w:tc>
      </w:tr>
      <w:tr w:rsidR="000127F8" w:rsidRPr="00116591" w14:paraId="638947ED" w14:textId="77777777" w:rsidTr="000847FB">
        <w:trPr>
          <w:trHeight w:val="241"/>
        </w:trPr>
        <w:tc>
          <w:tcPr>
            <w:tcW w:w="1256" w:type="dxa"/>
            <w:vAlign w:val="center"/>
          </w:tcPr>
          <w:p w14:paraId="229F0348"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A2</w:t>
            </w:r>
          </w:p>
        </w:tc>
        <w:tc>
          <w:tcPr>
            <w:tcW w:w="9121" w:type="dxa"/>
            <w:vAlign w:val="center"/>
          </w:tcPr>
          <w:p w14:paraId="494DB41A"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Engage in the creative and innovative development of engineering technology and continuous improvement systems.</w:t>
            </w:r>
          </w:p>
        </w:tc>
        <w:tc>
          <w:tcPr>
            <w:tcW w:w="706" w:type="dxa"/>
            <w:vAlign w:val="center"/>
          </w:tcPr>
          <w:p w14:paraId="45032635" w14:textId="77777777" w:rsidR="000127F8" w:rsidRPr="00116591" w:rsidRDefault="000127F8" w:rsidP="000847FB">
            <w:pPr>
              <w:rPr>
                <w:rFonts w:asciiTheme="majorHAnsi" w:hAnsiTheme="majorHAnsi" w:cstheme="majorHAnsi"/>
                <w:color w:val="000000" w:themeColor="text1"/>
              </w:rPr>
            </w:pPr>
          </w:p>
        </w:tc>
        <w:tc>
          <w:tcPr>
            <w:tcW w:w="2917" w:type="dxa"/>
            <w:vAlign w:val="center"/>
          </w:tcPr>
          <w:p w14:paraId="24DD9426" w14:textId="77777777" w:rsidR="000127F8" w:rsidRPr="00116591" w:rsidRDefault="000127F8" w:rsidP="000847FB">
            <w:pPr>
              <w:rPr>
                <w:rFonts w:asciiTheme="majorHAnsi" w:hAnsiTheme="majorHAnsi" w:cstheme="majorHAnsi"/>
                <w:color w:val="000000" w:themeColor="text1"/>
              </w:rPr>
            </w:pPr>
          </w:p>
        </w:tc>
      </w:tr>
      <w:tr w:rsidR="000127F8" w:rsidRPr="00116591" w14:paraId="3FF8F165" w14:textId="77777777" w:rsidTr="000847FB">
        <w:trPr>
          <w:trHeight w:val="297"/>
        </w:trPr>
        <w:tc>
          <w:tcPr>
            <w:tcW w:w="1256" w:type="dxa"/>
            <w:vAlign w:val="center"/>
          </w:tcPr>
          <w:p w14:paraId="24992BF0" w14:textId="77777777" w:rsidR="000127F8" w:rsidRPr="00116591" w:rsidRDefault="000127F8" w:rsidP="000847FB">
            <w:pPr>
              <w:rPr>
                <w:rFonts w:asciiTheme="majorHAnsi" w:hAnsiTheme="majorHAnsi" w:cstheme="majorHAnsi"/>
                <w:bCs/>
                <w:color w:val="000000" w:themeColor="text1"/>
              </w:rPr>
            </w:pPr>
          </w:p>
        </w:tc>
        <w:tc>
          <w:tcPr>
            <w:tcW w:w="9121" w:type="dxa"/>
            <w:vAlign w:val="center"/>
          </w:tcPr>
          <w:p w14:paraId="23374BB0" w14:textId="77777777" w:rsidR="000127F8" w:rsidRPr="00116591" w:rsidRDefault="000127F8" w:rsidP="000847FB">
            <w:pPr>
              <w:rPr>
                <w:rFonts w:asciiTheme="majorHAnsi" w:hAnsiTheme="majorHAnsi" w:cstheme="majorHAnsi"/>
                <w:color w:val="000000" w:themeColor="text1"/>
              </w:rPr>
            </w:pPr>
          </w:p>
        </w:tc>
        <w:tc>
          <w:tcPr>
            <w:tcW w:w="706" w:type="dxa"/>
            <w:vAlign w:val="center"/>
          </w:tcPr>
          <w:p w14:paraId="1B5F6CF1" w14:textId="77777777" w:rsidR="000127F8" w:rsidRPr="00116591" w:rsidRDefault="000127F8" w:rsidP="000847FB">
            <w:pPr>
              <w:rPr>
                <w:rFonts w:asciiTheme="majorHAnsi" w:hAnsiTheme="majorHAnsi" w:cstheme="majorHAnsi"/>
                <w:color w:val="000000" w:themeColor="text1"/>
              </w:rPr>
            </w:pPr>
          </w:p>
        </w:tc>
        <w:tc>
          <w:tcPr>
            <w:tcW w:w="2917" w:type="dxa"/>
            <w:vAlign w:val="center"/>
          </w:tcPr>
          <w:p w14:paraId="36E31066" w14:textId="77777777" w:rsidR="000127F8" w:rsidRPr="00116591" w:rsidRDefault="000127F8" w:rsidP="000847FB">
            <w:pPr>
              <w:rPr>
                <w:rFonts w:asciiTheme="majorHAnsi" w:hAnsiTheme="majorHAnsi" w:cstheme="majorHAnsi"/>
                <w:color w:val="000000" w:themeColor="text1"/>
              </w:rPr>
            </w:pPr>
          </w:p>
        </w:tc>
      </w:tr>
      <w:tr w:rsidR="000127F8" w:rsidRPr="00116591" w14:paraId="3FD6CD85" w14:textId="77777777" w:rsidTr="000847FB">
        <w:trPr>
          <w:trHeight w:val="241"/>
        </w:trPr>
        <w:tc>
          <w:tcPr>
            <w:tcW w:w="1256" w:type="dxa"/>
            <w:vAlign w:val="center"/>
          </w:tcPr>
          <w:p w14:paraId="4C518F73"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B</w:t>
            </w:r>
          </w:p>
        </w:tc>
        <w:tc>
          <w:tcPr>
            <w:tcW w:w="9121" w:type="dxa"/>
            <w:vAlign w:val="center"/>
          </w:tcPr>
          <w:p w14:paraId="6FF90DDC"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Apply appropriate theoretical and practical methods to the analysis and solution of engineering problems.</w:t>
            </w:r>
          </w:p>
          <w:p w14:paraId="40959E05" w14:textId="77777777" w:rsidR="000127F8" w:rsidRPr="00116591" w:rsidRDefault="000127F8" w:rsidP="000847FB">
            <w:pPr>
              <w:rPr>
                <w:rFonts w:asciiTheme="majorHAnsi" w:hAnsiTheme="majorHAnsi" w:cstheme="majorHAnsi"/>
                <w:color w:val="000000" w:themeColor="text1"/>
              </w:rPr>
            </w:pPr>
          </w:p>
        </w:tc>
        <w:tc>
          <w:tcPr>
            <w:tcW w:w="706" w:type="dxa"/>
            <w:vAlign w:val="center"/>
          </w:tcPr>
          <w:p w14:paraId="46DBEB46" w14:textId="77777777" w:rsidR="000127F8" w:rsidRPr="00116591" w:rsidRDefault="000127F8" w:rsidP="000847FB">
            <w:pPr>
              <w:rPr>
                <w:rFonts w:asciiTheme="majorHAnsi" w:hAnsiTheme="majorHAnsi" w:cstheme="majorHAnsi"/>
                <w:b/>
                <w:bCs/>
                <w:color w:val="000000" w:themeColor="text1"/>
              </w:rPr>
            </w:pPr>
          </w:p>
        </w:tc>
        <w:tc>
          <w:tcPr>
            <w:tcW w:w="2917" w:type="dxa"/>
            <w:vAlign w:val="center"/>
          </w:tcPr>
          <w:p w14:paraId="7DDDC4E0" w14:textId="77777777" w:rsidR="000127F8" w:rsidRPr="00116591" w:rsidRDefault="000127F8" w:rsidP="000847FB">
            <w:pPr>
              <w:rPr>
                <w:rFonts w:asciiTheme="majorHAnsi" w:hAnsiTheme="majorHAnsi" w:cstheme="majorHAnsi"/>
                <w:b/>
                <w:bCs/>
                <w:color w:val="000000" w:themeColor="text1"/>
              </w:rPr>
            </w:pPr>
          </w:p>
        </w:tc>
      </w:tr>
      <w:tr w:rsidR="000127F8" w:rsidRPr="00116591" w14:paraId="2B7FB0BE" w14:textId="77777777" w:rsidTr="000847FB">
        <w:trPr>
          <w:trHeight w:val="241"/>
        </w:trPr>
        <w:tc>
          <w:tcPr>
            <w:tcW w:w="1256" w:type="dxa"/>
            <w:vAlign w:val="center"/>
          </w:tcPr>
          <w:p w14:paraId="2E9742CE"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B1</w:t>
            </w:r>
          </w:p>
        </w:tc>
        <w:tc>
          <w:tcPr>
            <w:tcW w:w="9121" w:type="dxa"/>
            <w:vAlign w:val="center"/>
          </w:tcPr>
          <w:p w14:paraId="7BEAAA5B"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Identify potential projects and opportunities.</w:t>
            </w:r>
          </w:p>
          <w:p w14:paraId="749656DF" w14:textId="77777777" w:rsidR="000127F8" w:rsidRPr="00116591" w:rsidRDefault="000127F8" w:rsidP="000847FB">
            <w:pPr>
              <w:rPr>
                <w:rFonts w:asciiTheme="majorHAnsi" w:hAnsiTheme="majorHAnsi" w:cstheme="majorHAnsi"/>
                <w:color w:val="000000" w:themeColor="text1"/>
              </w:rPr>
            </w:pPr>
          </w:p>
        </w:tc>
        <w:tc>
          <w:tcPr>
            <w:tcW w:w="706" w:type="dxa"/>
          </w:tcPr>
          <w:p w14:paraId="468FA5EB" w14:textId="77777777" w:rsidR="000127F8" w:rsidRPr="00116591" w:rsidRDefault="000127F8" w:rsidP="000847FB">
            <w:pPr>
              <w:rPr>
                <w:rFonts w:asciiTheme="majorHAnsi" w:hAnsiTheme="majorHAnsi" w:cstheme="majorHAnsi"/>
                <w:color w:val="000000" w:themeColor="text1"/>
              </w:rPr>
            </w:pPr>
          </w:p>
        </w:tc>
        <w:tc>
          <w:tcPr>
            <w:tcW w:w="2917" w:type="dxa"/>
          </w:tcPr>
          <w:p w14:paraId="0FDCFA6C" w14:textId="77777777" w:rsidR="000127F8" w:rsidRPr="00116591" w:rsidRDefault="000127F8" w:rsidP="000847FB">
            <w:pPr>
              <w:rPr>
                <w:rFonts w:asciiTheme="majorHAnsi" w:hAnsiTheme="majorHAnsi" w:cstheme="majorHAnsi"/>
                <w:color w:val="000000" w:themeColor="text1"/>
              </w:rPr>
            </w:pPr>
          </w:p>
        </w:tc>
      </w:tr>
      <w:tr w:rsidR="000127F8" w:rsidRPr="00116591" w14:paraId="77D40F74" w14:textId="77777777" w:rsidTr="000847FB">
        <w:trPr>
          <w:trHeight w:val="241"/>
        </w:trPr>
        <w:tc>
          <w:tcPr>
            <w:tcW w:w="1256" w:type="dxa"/>
            <w:vAlign w:val="center"/>
          </w:tcPr>
          <w:p w14:paraId="5CAC22A4"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B2</w:t>
            </w:r>
          </w:p>
        </w:tc>
        <w:tc>
          <w:tcPr>
            <w:tcW w:w="9121" w:type="dxa"/>
            <w:vAlign w:val="center"/>
          </w:tcPr>
          <w:p w14:paraId="52B9E191"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Conduct appropriate research and undertake design and development of engineering solutions.</w:t>
            </w:r>
          </w:p>
        </w:tc>
        <w:tc>
          <w:tcPr>
            <w:tcW w:w="706" w:type="dxa"/>
          </w:tcPr>
          <w:p w14:paraId="400F5869" w14:textId="77777777" w:rsidR="000127F8" w:rsidRPr="00116591" w:rsidRDefault="000127F8" w:rsidP="000847FB">
            <w:pPr>
              <w:rPr>
                <w:rFonts w:asciiTheme="majorHAnsi" w:hAnsiTheme="majorHAnsi" w:cstheme="majorHAnsi"/>
                <w:color w:val="000000" w:themeColor="text1"/>
              </w:rPr>
            </w:pPr>
          </w:p>
        </w:tc>
        <w:tc>
          <w:tcPr>
            <w:tcW w:w="2917" w:type="dxa"/>
          </w:tcPr>
          <w:p w14:paraId="27BF7ABB" w14:textId="77777777" w:rsidR="000127F8" w:rsidRPr="00116591" w:rsidRDefault="000127F8" w:rsidP="000847FB">
            <w:pPr>
              <w:rPr>
                <w:rFonts w:asciiTheme="majorHAnsi" w:hAnsiTheme="majorHAnsi" w:cstheme="majorHAnsi"/>
                <w:color w:val="000000" w:themeColor="text1"/>
              </w:rPr>
            </w:pPr>
          </w:p>
        </w:tc>
      </w:tr>
      <w:tr w:rsidR="000127F8" w:rsidRPr="00116591" w14:paraId="34FBBE29" w14:textId="77777777" w:rsidTr="000847FB">
        <w:trPr>
          <w:trHeight w:val="241"/>
        </w:trPr>
        <w:tc>
          <w:tcPr>
            <w:tcW w:w="1256" w:type="dxa"/>
            <w:vAlign w:val="center"/>
          </w:tcPr>
          <w:p w14:paraId="1D61C5D6"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B3</w:t>
            </w:r>
          </w:p>
        </w:tc>
        <w:tc>
          <w:tcPr>
            <w:tcW w:w="9121" w:type="dxa"/>
            <w:vAlign w:val="center"/>
          </w:tcPr>
          <w:p w14:paraId="4AEF5D69"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Manage implementation of design solutions and evaluate their effectiveness.</w:t>
            </w:r>
          </w:p>
        </w:tc>
        <w:tc>
          <w:tcPr>
            <w:tcW w:w="706" w:type="dxa"/>
          </w:tcPr>
          <w:p w14:paraId="5BDF6799" w14:textId="77777777" w:rsidR="000127F8" w:rsidRPr="00116591" w:rsidRDefault="000127F8" w:rsidP="000847FB">
            <w:pPr>
              <w:rPr>
                <w:rFonts w:asciiTheme="majorHAnsi" w:hAnsiTheme="majorHAnsi" w:cstheme="majorHAnsi"/>
                <w:color w:val="000000" w:themeColor="text1"/>
              </w:rPr>
            </w:pPr>
          </w:p>
        </w:tc>
        <w:tc>
          <w:tcPr>
            <w:tcW w:w="2917" w:type="dxa"/>
          </w:tcPr>
          <w:p w14:paraId="24964C59" w14:textId="77777777" w:rsidR="000127F8" w:rsidRPr="00116591" w:rsidRDefault="000127F8" w:rsidP="000847FB">
            <w:pPr>
              <w:rPr>
                <w:rFonts w:asciiTheme="majorHAnsi" w:hAnsiTheme="majorHAnsi" w:cstheme="majorHAnsi"/>
                <w:color w:val="000000" w:themeColor="text1"/>
              </w:rPr>
            </w:pPr>
          </w:p>
        </w:tc>
      </w:tr>
      <w:tr w:rsidR="000127F8" w:rsidRPr="00116591" w14:paraId="63A04A1A" w14:textId="77777777" w:rsidTr="000847FB">
        <w:trPr>
          <w:trHeight w:val="241"/>
        </w:trPr>
        <w:tc>
          <w:tcPr>
            <w:tcW w:w="1256" w:type="dxa"/>
            <w:vAlign w:val="center"/>
          </w:tcPr>
          <w:p w14:paraId="38BAFDD7" w14:textId="77777777" w:rsidR="000127F8" w:rsidRPr="00116591" w:rsidRDefault="000127F8" w:rsidP="000847FB">
            <w:pPr>
              <w:rPr>
                <w:rFonts w:asciiTheme="majorHAnsi" w:hAnsiTheme="majorHAnsi" w:cstheme="majorHAnsi"/>
                <w:bCs/>
                <w:color w:val="000000" w:themeColor="text1"/>
              </w:rPr>
            </w:pPr>
          </w:p>
        </w:tc>
        <w:tc>
          <w:tcPr>
            <w:tcW w:w="9121" w:type="dxa"/>
            <w:vAlign w:val="center"/>
          </w:tcPr>
          <w:p w14:paraId="78A8FDDD" w14:textId="77777777" w:rsidR="000127F8" w:rsidRPr="00116591" w:rsidRDefault="000127F8" w:rsidP="000847FB">
            <w:pPr>
              <w:rPr>
                <w:rFonts w:asciiTheme="majorHAnsi" w:hAnsiTheme="majorHAnsi" w:cstheme="majorHAnsi"/>
                <w:color w:val="000000" w:themeColor="text1"/>
              </w:rPr>
            </w:pPr>
          </w:p>
        </w:tc>
        <w:tc>
          <w:tcPr>
            <w:tcW w:w="706" w:type="dxa"/>
          </w:tcPr>
          <w:p w14:paraId="0620028C" w14:textId="77777777" w:rsidR="000127F8" w:rsidRPr="00116591" w:rsidRDefault="000127F8" w:rsidP="000847FB">
            <w:pPr>
              <w:rPr>
                <w:rFonts w:asciiTheme="majorHAnsi" w:hAnsiTheme="majorHAnsi" w:cstheme="majorHAnsi"/>
                <w:color w:val="000000" w:themeColor="text1"/>
              </w:rPr>
            </w:pPr>
          </w:p>
        </w:tc>
        <w:tc>
          <w:tcPr>
            <w:tcW w:w="2917" w:type="dxa"/>
          </w:tcPr>
          <w:p w14:paraId="150E60B2" w14:textId="77777777" w:rsidR="000127F8" w:rsidRPr="00116591" w:rsidRDefault="000127F8" w:rsidP="000847FB">
            <w:pPr>
              <w:rPr>
                <w:rFonts w:asciiTheme="majorHAnsi" w:hAnsiTheme="majorHAnsi" w:cstheme="majorHAnsi"/>
                <w:color w:val="000000" w:themeColor="text1"/>
              </w:rPr>
            </w:pPr>
          </w:p>
        </w:tc>
      </w:tr>
      <w:tr w:rsidR="000127F8" w:rsidRPr="00116591" w14:paraId="216A88E4" w14:textId="77777777" w:rsidTr="000847FB">
        <w:trPr>
          <w:trHeight w:val="241"/>
        </w:trPr>
        <w:tc>
          <w:tcPr>
            <w:tcW w:w="1256" w:type="dxa"/>
            <w:vAlign w:val="center"/>
          </w:tcPr>
          <w:p w14:paraId="1747C58D"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C</w:t>
            </w:r>
          </w:p>
        </w:tc>
        <w:tc>
          <w:tcPr>
            <w:tcW w:w="9121" w:type="dxa"/>
            <w:vAlign w:val="center"/>
          </w:tcPr>
          <w:p w14:paraId="37728099"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b/>
                <w:bCs/>
                <w:color w:val="000000" w:themeColor="text1"/>
              </w:rPr>
              <w:t>Provide technical and commercial leadership</w:t>
            </w:r>
          </w:p>
        </w:tc>
        <w:tc>
          <w:tcPr>
            <w:tcW w:w="706" w:type="dxa"/>
          </w:tcPr>
          <w:p w14:paraId="3EBC4746" w14:textId="77777777" w:rsidR="000127F8" w:rsidRPr="00116591" w:rsidRDefault="000127F8" w:rsidP="000847FB">
            <w:pPr>
              <w:pStyle w:val="NormalWeb"/>
              <w:rPr>
                <w:rFonts w:asciiTheme="majorHAnsi" w:hAnsiTheme="majorHAnsi" w:cstheme="majorHAnsi"/>
                <w:b/>
                <w:bCs/>
                <w:color w:val="000000" w:themeColor="text1"/>
              </w:rPr>
            </w:pPr>
          </w:p>
        </w:tc>
        <w:tc>
          <w:tcPr>
            <w:tcW w:w="2917" w:type="dxa"/>
          </w:tcPr>
          <w:p w14:paraId="58070C2A" w14:textId="77777777" w:rsidR="000127F8" w:rsidRPr="00116591" w:rsidRDefault="000127F8" w:rsidP="000847FB">
            <w:pPr>
              <w:pStyle w:val="NormalWeb"/>
              <w:rPr>
                <w:rFonts w:asciiTheme="majorHAnsi" w:hAnsiTheme="majorHAnsi" w:cstheme="majorHAnsi"/>
                <w:b/>
                <w:bCs/>
                <w:color w:val="000000" w:themeColor="text1"/>
              </w:rPr>
            </w:pPr>
          </w:p>
        </w:tc>
      </w:tr>
      <w:tr w:rsidR="000127F8" w:rsidRPr="00116591" w14:paraId="054D036C" w14:textId="77777777" w:rsidTr="000847FB">
        <w:trPr>
          <w:trHeight w:val="241"/>
        </w:trPr>
        <w:tc>
          <w:tcPr>
            <w:tcW w:w="1256" w:type="dxa"/>
            <w:vAlign w:val="center"/>
          </w:tcPr>
          <w:p w14:paraId="0F12604F"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C1</w:t>
            </w:r>
          </w:p>
        </w:tc>
        <w:tc>
          <w:tcPr>
            <w:tcW w:w="9121" w:type="dxa"/>
            <w:vAlign w:val="center"/>
          </w:tcPr>
          <w:p w14:paraId="4F056322"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Plan for effective project implementation</w:t>
            </w:r>
          </w:p>
        </w:tc>
        <w:tc>
          <w:tcPr>
            <w:tcW w:w="706" w:type="dxa"/>
          </w:tcPr>
          <w:p w14:paraId="1CB8DE2E" w14:textId="77777777" w:rsidR="000127F8" w:rsidRPr="00116591" w:rsidRDefault="000127F8" w:rsidP="000847FB">
            <w:pPr>
              <w:pStyle w:val="NormalWeb"/>
              <w:rPr>
                <w:rFonts w:asciiTheme="majorHAnsi" w:hAnsiTheme="majorHAnsi" w:cstheme="majorHAnsi"/>
                <w:color w:val="000000" w:themeColor="text1"/>
              </w:rPr>
            </w:pPr>
          </w:p>
        </w:tc>
        <w:tc>
          <w:tcPr>
            <w:tcW w:w="2917" w:type="dxa"/>
          </w:tcPr>
          <w:p w14:paraId="7B30417B" w14:textId="77777777" w:rsidR="000127F8" w:rsidRPr="00116591" w:rsidRDefault="000127F8" w:rsidP="000847FB">
            <w:pPr>
              <w:pStyle w:val="NormalWeb"/>
              <w:rPr>
                <w:rFonts w:asciiTheme="majorHAnsi" w:hAnsiTheme="majorHAnsi" w:cstheme="majorHAnsi"/>
                <w:color w:val="000000" w:themeColor="text1"/>
              </w:rPr>
            </w:pPr>
          </w:p>
        </w:tc>
      </w:tr>
      <w:tr w:rsidR="000127F8" w:rsidRPr="00116591" w14:paraId="065FAFCB" w14:textId="77777777" w:rsidTr="000847FB">
        <w:trPr>
          <w:trHeight w:val="241"/>
        </w:trPr>
        <w:tc>
          <w:tcPr>
            <w:tcW w:w="1256" w:type="dxa"/>
            <w:vAlign w:val="center"/>
          </w:tcPr>
          <w:p w14:paraId="768903E6"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C2</w:t>
            </w:r>
          </w:p>
        </w:tc>
        <w:tc>
          <w:tcPr>
            <w:tcW w:w="9121" w:type="dxa"/>
            <w:vAlign w:val="center"/>
          </w:tcPr>
          <w:p w14:paraId="01677B34"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 xml:space="preserve">Plan </w:t>
            </w:r>
            <w:proofErr w:type="gramStart"/>
            <w:r w:rsidRPr="00116591">
              <w:rPr>
                <w:rFonts w:asciiTheme="majorHAnsi" w:hAnsiTheme="majorHAnsi" w:cstheme="majorHAnsi"/>
                <w:color w:val="000000" w:themeColor="text1"/>
              </w:rPr>
              <w:t>budget</w:t>
            </w:r>
            <w:proofErr w:type="gramEnd"/>
            <w:r w:rsidRPr="00116591">
              <w:rPr>
                <w:rFonts w:asciiTheme="majorHAnsi" w:hAnsiTheme="majorHAnsi" w:cstheme="majorHAnsi"/>
                <w:color w:val="000000" w:themeColor="text1"/>
              </w:rPr>
              <w:t xml:space="preserve"> organise direct and control tasks people and resources.</w:t>
            </w:r>
          </w:p>
        </w:tc>
        <w:tc>
          <w:tcPr>
            <w:tcW w:w="706" w:type="dxa"/>
          </w:tcPr>
          <w:p w14:paraId="79EE3C0D" w14:textId="77777777" w:rsidR="000127F8" w:rsidRPr="00116591" w:rsidRDefault="000127F8" w:rsidP="000847FB">
            <w:pPr>
              <w:rPr>
                <w:rFonts w:asciiTheme="majorHAnsi" w:hAnsiTheme="majorHAnsi" w:cstheme="majorHAnsi"/>
                <w:color w:val="000000" w:themeColor="text1"/>
              </w:rPr>
            </w:pPr>
          </w:p>
        </w:tc>
        <w:tc>
          <w:tcPr>
            <w:tcW w:w="2917" w:type="dxa"/>
          </w:tcPr>
          <w:p w14:paraId="4382A779" w14:textId="77777777" w:rsidR="000127F8" w:rsidRPr="00116591" w:rsidRDefault="000127F8" w:rsidP="000847FB">
            <w:pPr>
              <w:rPr>
                <w:rFonts w:asciiTheme="majorHAnsi" w:hAnsiTheme="majorHAnsi" w:cstheme="majorHAnsi"/>
                <w:color w:val="000000" w:themeColor="text1"/>
              </w:rPr>
            </w:pPr>
          </w:p>
        </w:tc>
      </w:tr>
      <w:tr w:rsidR="000127F8" w:rsidRPr="00116591" w14:paraId="1CFE8CA4" w14:textId="77777777" w:rsidTr="000847FB">
        <w:trPr>
          <w:trHeight w:val="241"/>
        </w:trPr>
        <w:tc>
          <w:tcPr>
            <w:tcW w:w="1256" w:type="dxa"/>
            <w:vAlign w:val="center"/>
          </w:tcPr>
          <w:p w14:paraId="1FE7A244"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C3</w:t>
            </w:r>
          </w:p>
        </w:tc>
        <w:tc>
          <w:tcPr>
            <w:tcW w:w="9121" w:type="dxa"/>
            <w:vAlign w:val="center"/>
          </w:tcPr>
          <w:p w14:paraId="1448C1EE" w14:textId="77777777" w:rsidR="000127F8" w:rsidRPr="00116591" w:rsidRDefault="000127F8" w:rsidP="000847FB">
            <w:pPr>
              <w:pStyle w:val="NormalWeb"/>
              <w:rPr>
                <w:rFonts w:asciiTheme="majorHAnsi" w:hAnsiTheme="majorHAnsi" w:cstheme="majorHAnsi"/>
                <w:color w:val="000000" w:themeColor="text1"/>
              </w:rPr>
            </w:pPr>
            <w:r w:rsidRPr="00116591">
              <w:rPr>
                <w:rFonts w:asciiTheme="majorHAnsi" w:hAnsiTheme="majorHAnsi" w:cstheme="majorHAnsi"/>
                <w:color w:val="000000" w:themeColor="text1"/>
              </w:rPr>
              <w:t>Lead teams and develop staff to meet changing technical and managerial needs</w:t>
            </w:r>
          </w:p>
        </w:tc>
        <w:tc>
          <w:tcPr>
            <w:tcW w:w="706" w:type="dxa"/>
          </w:tcPr>
          <w:p w14:paraId="464475EB" w14:textId="77777777" w:rsidR="000127F8" w:rsidRPr="00116591" w:rsidRDefault="000127F8" w:rsidP="000847FB">
            <w:pPr>
              <w:pStyle w:val="NormalWeb"/>
              <w:rPr>
                <w:rFonts w:asciiTheme="majorHAnsi" w:hAnsiTheme="majorHAnsi" w:cstheme="majorHAnsi"/>
                <w:color w:val="000000" w:themeColor="text1"/>
              </w:rPr>
            </w:pPr>
          </w:p>
        </w:tc>
        <w:tc>
          <w:tcPr>
            <w:tcW w:w="2917" w:type="dxa"/>
          </w:tcPr>
          <w:p w14:paraId="4B6C8386" w14:textId="77777777" w:rsidR="000127F8" w:rsidRPr="00116591" w:rsidRDefault="000127F8" w:rsidP="000847FB">
            <w:pPr>
              <w:pStyle w:val="NormalWeb"/>
              <w:rPr>
                <w:rFonts w:asciiTheme="majorHAnsi" w:hAnsiTheme="majorHAnsi" w:cstheme="majorHAnsi"/>
                <w:color w:val="000000" w:themeColor="text1"/>
              </w:rPr>
            </w:pPr>
          </w:p>
        </w:tc>
      </w:tr>
      <w:tr w:rsidR="000127F8" w:rsidRPr="00116591" w14:paraId="02641140" w14:textId="77777777" w:rsidTr="000847FB">
        <w:trPr>
          <w:trHeight w:val="241"/>
        </w:trPr>
        <w:tc>
          <w:tcPr>
            <w:tcW w:w="1256" w:type="dxa"/>
            <w:vAlign w:val="center"/>
          </w:tcPr>
          <w:p w14:paraId="6C6624B3"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C4</w:t>
            </w:r>
          </w:p>
        </w:tc>
        <w:tc>
          <w:tcPr>
            <w:tcW w:w="9121" w:type="dxa"/>
            <w:vAlign w:val="center"/>
          </w:tcPr>
          <w:p w14:paraId="259ADEEA"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Bring about continuous improvement through quality management.</w:t>
            </w:r>
          </w:p>
        </w:tc>
        <w:tc>
          <w:tcPr>
            <w:tcW w:w="706" w:type="dxa"/>
          </w:tcPr>
          <w:p w14:paraId="41668276" w14:textId="77777777" w:rsidR="000127F8" w:rsidRPr="00116591" w:rsidRDefault="000127F8" w:rsidP="000847FB">
            <w:pPr>
              <w:rPr>
                <w:rFonts w:asciiTheme="majorHAnsi" w:hAnsiTheme="majorHAnsi" w:cstheme="majorHAnsi"/>
                <w:color w:val="000000" w:themeColor="text1"/>
              </w:rPr>
            </w:pPr>
          </w:p>
        </w:tc>
        <w:tc>
          <w:tcPr>
            <w:tcW w:w="2917" w:type="dxa"/>
          </w:tcPr>
          <w:p w14:paraId="14A7BF56" w14:textId="77777777" w:rsidR="000127F8" w:rsidRPr="00116591" w:rsidRDefault="000127F8" w:rsidP="000847FB">
            <w:pPr>
              <w:rPr>
                <w:rFonts w:asciiTheme="majorHAnsi" w:hAnsiTheme="majorHAnsi" w:cstheme="majorHAnsi"/>
                <w:color w:val="000000" w:themeColor="text1"/>
              </w:rPr>
            </w:pPr>
          </w:p>
        </w:tc>
      </w:tr>
      <w:tr w:rsidR="000127F8" w:rsidRPr="00116591" w14:paraId="7E3C5167" w14:textId="77777777" w:rsidTr="000847FB">
        <w:trPr>
          <w:trHeight w:val="241"/>
        </w:trPr>
        <w:tc>
          <w:tcPr>
            <w:tcW w:w="1256" w:type="dxa"/>
            <w:vAlign w:val="center"/>
          </w:tcPr>
          <w:p w14:paraId="53F670E8" w14:textId="77777777" w:rsidR="000127F8" w:rsidRPr="00116591" w:rsidRDefault="000127F8" w:rsidP="000847FB">
            <w:pPr>
              <w:rPr>
                <w:rFonts w:asciiTheme="majorHAnsi" w:hAnsiTheme="majorHAnsi" w:cstheme="majorHAnsi"/>
                <w:b/>
                <w:bCs/>
                <w:color w:val="000000" w:themeColor="text1"/>
              </w:rPr>
            </w:pPr>
          </w:p>
        </w:tc>
        <w:tc>
          <w:tcPr>
            <w:tcW w:w="9121" w:type="dxa"/>
            <w:vAlign w:val="center"/>
          </w:tcPr>
          <w:p w14:paraId="30565804" w14:textId="77777777" w:rsidR="000127F8" w:rsidRPr="00116591" w:rsidRDefault="000127F8" w:rsidP="000847FB">
            <w:pPr>
              <w:rPr>
                <w:rFonts w:asciiTheme="majorHAnsi" w:hAnsiTheme="majorHAnsi" w:cstheme="majorHAnsi"/>
                <w:color w:val="000000" w:themeColor="text1"/>
              </w:rPr>
            </w:pPr>
          </w:p>
        </w:tc>
        <w:tc>
          <w:tcPr>
            <w:tcW w:w="706" w:type="dxa"/>
          </w:tcPr>
          <w:p w14:paraId="7B7B52DD" w14:textId="77777777" w:rsidR="000127F8" w:rsidRPr="00116591" w:rsidRDefault="000127F8" w:rsidP="000847FB">
            <w:pPr>
              <w:rPr>
                <w:rFonts w:asciiTheme="majorHAnsi" w:hAnsiTheme="majorHAnsi" w:cstheme="majorHAnsi"/>
                <w:color w:val="000000" w:themeColor="text1"/>
              </w:rPr>
            </w:pPr>
          </w:p>
        </w:tc>
        <w:tc>
          <w:tcPr>
            <w:tcW w:w="2917" w:type="dxa"/>
          </w:tcPr>
          <w:p w14:paraId="4526D814" w14:textId="77777777" w:rsidR="000127F8" w:rsidRPr="00116591" w:rsidRDefault="000127F8" w:rsidP="000847FB">
            <w:pPr>
              <w:rPr>
                <w:rFonts w:asciiTheme="majorHAnsi" w:hAnsiTheme="majorHAnsi" w:cstheme="majorHAnsi"/>
                <w:color w:val="000000" w:themeColor="text1"/>
              </w:rPr>
            </w:pPr>
          </w:p>
        </w:tc>
      </w:tr>
      <w:tr w:rsidR="000127F8" w:rsidRPr="00116591" w14:paraId="1894F4ED" w14:textId="77777777" w:rsidTr="000847FB">
        <w:trPr>
          <w:trHeight w:val="241"/>
        </w:trPr>
        <w:tc>
          <w:tcPr>
            <w:tcW w:w="1256" w:type="dxa"/>
            <w:vAlign w:val="center"/>
          </w:tcPr>
          <w:p w14:paraId="6B0BC9F6"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D</w:t>
            </w:r>
          </w:p>
        </w:tc>
        <w:tc>
          <w:tcPr>
            <w:tcW w:w="9121" w:type="dxa"/>
            <w:vAlign w:val="center"/>
          </w:tcPr>
          <w:p w14:paraId="3E4FD1C9"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Demonstrate effective interpersonal skills</w:t>
            </w:r>
          </w:p>
        </w:tc>
        <w:tc>
          <w:tcPr>
            <w:tcW w:w="706" w:type="dxa"/>
          </w:tcPr>
          <w:p w14:paraId="172FE9C2" w14:textId="77777777" w:rsidR="000127F8" w:rsidRPr="00116591" w:rsidRDefault="000127F8" w:rsidP="000847FB">
            <w:pPr>
              <w:rPr>
                <w:rFonts w:asciiTheme="majorHAnsi" w:hAnsiTheme="majorHAnsi" w:cstheme="majorHAnsi"/>
                <w:b/>
                <w:bCs/>
                <w:color w:val="000000" w:themeColor="text1"/>
              </w:rPr>
            </w:pPr>
          </w:p>
        </w:tc>
        <w:tc>
          <w:tcPr>
            <w:tcW w:w="2917" w:type="dxa"/>
          </w:tcPr>
          <w:p w14:paraId="242773DF" w14:textId="77777777" w:rsidR="000127F8" w:rsidRPr="00116591" w:rsidRDefault="000127F8" w:rsidP="000847FB">
            <w:pPr>
              <w:rPr>
                <w:rFonts w:asciiTheme="majorHAnsi" w:hAnsiTheme="majorHAnsi" w:cstheme="majorHAnsi"/>
                <w:b/>
                <w:bCs/>
                <w:color w:val="000000" w:themeColor="text1"/>
              </w:rPr>
            </w:pPr>
          </w:p>
        </w:tc>
      </w:tr>
      <w:tr w:rsidR="000127F8" w:rsidRPr="00116591" w14:paraId="7201CC31" w14:textId="77777777" w:rsidTr="000847FB">
        <w:trPr>
          <w:trHeight w:val="241"/>
        </w:trPr>
        <w:tc>
          <w:tcPr>
            <w:tcW w:w="1256" w:type="dxa"/>
            <w:vAlign w:val="center"/>
          </w:tcPr>
          <w:p w14:paraId="2584E371"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D1</w:t>
            </w:r>
          </w:p>
        </w:tc>
        <w:tc>
          <w:tcPr>
            <w:tcW w:w="9121" w:type="dxa"/>
            <w:vAlign w:val="center"/>
          </w:tcPr>
          <w:p w14:paraId="76163A7E"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Communicate in English with others at all levels</w:t>
            </w:r>
          </w:p>
        </w:tc>
        <w:tc>
          <w:tcPr>
            <w:tcW w:w="706" w:type="dxa"/>
          </w:tcPr>
          <w:p w14:paraId="4DCEE8D0" w14:textId="77777777" w:rsidR="000127F8" w:rsidRPr="00116591" w:rsidRDefault="000127F8" w:rsidP="000847FB">
            <w:pPr>
              <w:rPr>
                <w:rFonts w:asciiTheme="majorHAnsi" w:hAnsiTheme="majorHAnsi" w:cstheme="majorHAnsi"/>
                <w:color w:val="000000" w:themeColor="text1"/>
              </w:rPr>
            </w:pPr>
          </w:p>
        </w:tc>
        <w:tc>
          <w:tcPr>
            <w:tcW w:w="2917" w:type="dxa"/>
          </w:tcPr>
          <w:p w14:paraId="15C642EA" w14:textId="77777777" w:rsidR="000127F8" w:rsidRPr="00116591" w:rsidRDefault="000127F8" w:rsidP="000847FB">
            <w:pPr>
              <w:rPr>
                <w:rFonts w:asciiTheme="majorHAnsi" w:hAnsiTheme="majorHAnsi" w:cstheme="majorHAnsi"/>
                <w:color w:val="000000" w:themeColor="text1"/>
              </w:rPr>
            </w:pPr>
          </w:p>
        </w:tc>
      </w:tr>
      <w:tr w:rsidR="000127F8" w:rsidRPr="00116591" w14:paraId="698A98E2" w14:textId="77777777" w:rsidTr="000847FB">
        <w:trPr>
          <w:trHeight w:val="241"/>
        </w:trPr>
        <w:tc>
          <w:tcPr>
            <w:tcW w:w="1256" w:type="dxa"/>
            <w:vAlign w:val="center"/>
          </w:tcPr>
          <w:p w14:paraId="4A03750D"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D2</w:t>
            </w:r>
          </w:p>
        </w:tc>
        <w:tc>
          <w:tcPr>
            <w:tcW w:w="9121" w:type="dxa"/>
            <w:vAlign w:val="center"/>
          </w:tcPr>
          <w:p w14:paraId="01AE5A4E"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Present and discuss proposals</w:t>
            </w:r>
          </w:p>
        </w:tc>
        <w:tc>
          <w:tcPr>
            <w:tcW w:w="706" w:type="dxa"/>
          </w:tcPr>
          <w:p w14:paraId="18CB0900" w14:textId="77777777" w:rsidR="000127F8" w:rsidRPr="00116591" w:rsidRDefault="000127F8" w:rsidP="000847FB">
            <w:pPr>
              <w:rPr>
                <w:rFonts w:asciiTheme="majorHAnsi" w:hAnsiTheme="majorHAnsi" w:cstheme="majorHAnsi"/>
                <w:color w:val="000000" w:themeColor="text1"/>
              </w:rPr>
            </w:pPr>
          </w:p>
        </w:tc>
        <w:tc>
          <w:tcPr>
            <w:tcW w:w="2917" w:type="dxa"/>
          </w:tcPr>
          <w:p w14:paraId="4025145A" w14:textId="77777777" w:rsidR="000127F8" w:rsidRPr="00116591" w:rsidRDefault="000127F8" w:rsidP="000847FB">
            <w:pPr>
              <w:rPr>
                <w:rFonts w:asciiTheme="majorHAnsi" w:hAnsiTheme="majorHAnsi" w:cstheme="majorHAnsi"/>
                <w:color w:val="000000" w:themeColor="text1"/>
              </w:rPr>
            </w:pPr>
          </w:p>
        </w:tc>
      </w:tr>
      <w:tr w:rsidR="000127F8" w:rsidRPr="00116591" w14:paraId="757DE1E4" w14:textId="77777777" w:rsidTr="000847FB">
        <w:trPr>
          <w:trHeight w:val="339"/>
        </w:trPr>
        <w:tc>
          <w:tcPr>
            <w:tcW w:w="1256" w:type="dxa"/>
            <w:vAlign w:val="center"/>
          </w:tcPr>
          <w:p w14:paraId="05180E4A"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D3</w:t>
            </w:r>
          </w:p>
        </w:tc>
        <w:tc>
          <w:tcPr>
            <w:tcW w:w="9121" w:type="dxa"/>
            <w:vAlign w:val="center"/>
          </w:tcPr>
          <w:p w14:paraId="06E8EDD9"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Demonstrate personal and social skills</w:t>
            </w:r>
          </w:p>
        </w:tc>
        <w:tc>
          <w:tcPr>
            <w:tcW w:w="706" w:type="dxa"/>
          </w:tcPr>
          <w:p w14:paraId="30F963D1" w14:textId="77777777" w:rsidR="000127F8" w:rsidRPr="00116591" w:rsidRDefault="000127F8" w:rsidP="000847FB">
            <w:pPr>
              <w:rPr>
                <w:rFonts w:asciiTheme="majorHAnsi" w:hAnsiTheme="majorHAnsi" w:cstheme="majorHAnsi"/>
                <w:color w:val="000000" w:themeColor="text1"/>
              </w:rPr>
            </w:pPr>
          </w:p>
        </w:tc>
        <w:tc>
          <w:tcPr>
            <w:tcW w:w="2917" w:type="dxa"/>
          </w:tcPr>
          <w:p w14:paraId="6A77156D" w14:textId="77777777" w:rsidR="000127F8" w:rsidRPr="00116591" w:rsidRDefault="000127F8" w:rsidP="000847FB">
            <w:pPr>
              <w:rPr>
                <w:rFonts w:asciiTheme="majorHAnsi" w:hAnsiTheme="majorHAnsi" w:cstheme="majorHAnsi"/>
                <w:color w:val="000000" w:themeColor="text1"/>
              </w:rPr>
            </w:pPr>
          </w:p>
        </w:tc>
      </w:tr>
      <w:tr w:rsidR="000127F8" w:rsidRPr="00116591" w14:paraId="7AADCC22" w14:textId="77777777" w:rsidTr="000847FB">
        <w:trPr>
          <w:trHeight w:val="241"/>
        </w:trPr>
        <w:tc>
          <w:tcPr>
            <w:tcW w:w="1256" w:type="dxa"/>
            <w:vAlign w:val="center"/>
          </w:tcPr>
          <w:p w14:paraId="794FEC39"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D4</w:t>
            </w:r>
          </w:p>
        </w:tc>
        <w:tc>
          <w:tcPr>
            <w:tcW w:w="9121" w:type="dxa"/>
            <w:vAlign w:val="center"/>
          </w:tcPr>
          <w:p w14:paraId="0A26456A" w14:textId="77777777" w:rsidR="000127F8" w:rsidRPr="00116591" w:rsidRDefault="000127F8" w:rsidP="000847FB">
            <w:pPr>
              <w:rPr>
                <w:rFonts w:asciiTheme="majorHAnsi" w:hAnsiTheme="majorHAnsi" w:cstheme="majorHAnsi"/>
                <w:color w:val="000000" w:themeColor="text1"/>
              </w:rPr>
            </w:pPr>
          </w:p>
        </w:tc>
        <w:tc>
          <w:tcPr>
            <w:tcW w:w="706" w:type="dxa"/>
          </w:tcPr>
          <w:p w14:paraId="7941ACFA" w14:textId="77777777" w:rsidR="000127F8" w:rsidRPr="00116591" w:rsidRDefault="000127F8" w:rsidP="000847FB">
            <w:pPr>
              <w:rPr>
                <w:rFonts w:asciiTheme="majorHAnsi" w:hAnsiTheme="majorHAnsi" w:cstheme="majorHAnsi"/>
                <w:color w:val="000000" w:themeColor="text1"/>
              </w:rPr>
            </w:pPr>
          </w:p>
        </w:tc>
        <w:tc>
          <w:tcPr>
            <w:tcW w:w="2917" w:type="dxa"/>
          </w:tcPr>
          <w:p w14:paraId="6795D8DF" w14:textId="77777777" w:rsidR="000127F8" w:rsidRPr="00116591" w:rsidRDefault="000127F8" w:rsidP="000847FB">
            <w:pPr>
              <w:rPr>
                <w:rFonts w:asciiTheme="majorHAnsi" w:hAnsiTheme="majorHAnsi" w:cstheme="majorHAnsi"/>
                <w:color w:val="000000" w:themeColor="text1"/>
              </w:rPr>
            </w:pPr>
          </w:p>
        </w:tc>
      </w:tr>
      <w:tr w:rsidR="000127F8" w:rsidRPr="00116591" w14:paraId="636F1DFB" w14:textId="77777777" w:rsidTr="000847FB">
        <w:trPr>
          <w:trHeight w:val="241"/>
        </w:trPr>
        <w:tc>
          <w:tcPr>
            <w:tcW w:w="1256" w:type="dxa"/>
            <w:vAlign w:val="center"/>
          </w:tcPr>
          <w:p w14:paraId="787D2E7B" w14:textId="77777777" w:rsidR="000127F8" w:rsidRPr="00116591" w:rsidRDefault="000127F8" w:rsidP="000847FB">
            <w:pPr>
              <w:rPr>
                <w:rFonts w:asciiTheme="majorHAnsi" w:hAnsiTheme="majorHAnsi" w:cstheme="majorHAnsi"/>
                <w:bCs/>
                <w:color w:val="000000" w:themeColor="text1"/>
              </w:rPr>
            </w:pPr>
          </w:p>
        </w:tc>
        <w:tc>
          <w:tcPr>
            <w:tcW w:w="9121" w:type="dxa"/>
            <w:vAlign w:val="center"/>
          </w:tcPr>
          <w:p w14:paraId="756D27E1" w14:textId="77777777" w:rsidR="000127F8" w:rsidRPr="00116591" w:rsidRDefault="000127F8" w:rsidP="000847FB">
            <w:pPr>
              <w:rPr>
                <w:rFonts w:asciiTheme="majorHAnsi" w:hAnsiTheme="majorHAnsi" w:cstheme="majorHAnsi"/>
                <w:color w:val="000000" w:themeColor="text1"/>
              </w:rPr>
            </w:pPr>
          </w:p>
        </w:tc>
        <w:tc>
          <w:tcPr>
            <w:tcW w:w="706" w:type="dxa"/>
          </w:tcPr>
          <w:p w14:paraId="779FE509" w14:textId="77777777" w:rsidR="000127F8" w:rsidRPr="00116591" w:rsidRDefault="000127F8" w:rsidP="000847FB">
            <w:pPr>
              <w:rPr>
                <w:rFonts w:asciiTheme="majorHAnsi" w:hAnsiTheme="majorHAnsi" w:cstheme="majorHAnsi"/>
                <w:color w:val="000000" w:themeColor="text1"/>
              </w:rPr>
            </w:pPr>
          </w:p>
        </w:tc>
        <w:tc>
          <w:tcPr>
            <w:tcW w:w="2917" w:type="dxa"/>
          </w:tcPr>
          <w:p w14:paraId="4C2285AD" w14:textId="77777777" w:rsidR="000127F8" w:rsidRPr="00116591" w:rsidRDefault="000127F8" w:rsidP="000847FB">
            <w:pPr>
              <w:rPr>
                <w:rFonts w:asciiTheme="majorHAnsi" w:hAnsiTheme="majorHAnsi" w:cstheme="majorHAnsi"/>
                <w:color w:val="000000" w:themeColor="text1"/>
              </w:rPr>
            </w:pPr>
          </w:p>
        </w:tc>
      </w:tr>
      <w:tr w:rsidR="000127F8" w:rsidRPr="00116591" w14:paraId="0BC81729" w14:textId="77777777" w:rsidTr="000847FB">
        <w:trPr>
          <w:trHeight w:val="241"/>
        </w:trPr>
        <w:tc>
          <w:tcPr>
            <w:tcW w:w="1256" w:type="dxa"/>
            <w:vAlign w:val="center"/>
          </w:tcPr>
          <w:p w14:paraId="38DE01BF" w14:textId="77777777" w:rsidR="000127F8" w:rsidRPr="00116591" w:rsidRDefault="000127F8" w:rsidP="000847FB">
            <w:pPr>
              <w:rPr>
                <w:rFonts w:asciiTheme="majorHAnsi" w:hAnsiTheme="majorHAnsi" w:cstheme="majorHAnsi"/>
                <w:b/>
                <w:bCs/>
                <w:color w:val="000000" w:themeColor="text1"/>
              </w:rPr>
            </w:pPr>
            <w:r w:rsidRPr="00116591">
              <w:rPr>
                <w:rFonts w:asciiTheme="majorHAnsi" w:hAnsiTheme="majorHAnsi" w:cstheme="majorHAnsi"/>
                <w:b/>
                <w:bCs/>
                <w:color w:val="000000" w:themeColor="text1"/>
              </w:rPr>
              <w:t>E</w:t>
            </w:r>
          </w:p>
        </w:tc>
        <w:tc>
          <w:tcPr>
            <w:tcW w:w="9121" w:type="dxa"/>
            <w:vAlign w:val="center"/>
          </w:tcPr>
          <w:p w14:paraId="37F5D4E1"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b/>
                <w:bCs/>
                <w:color w:val="000000" w:themeColor="text1"/>
              </w:rPr>
              <w:t>Demonstrate a personal commitment to professional standards recognising obligations to society the profession and the environment</w:t>
            </w:r>
          </w:p>
        </w:tc>
        <w:tc>
          <w:tcPr>
            <w:tcW w:w="706" w:type="dxa"/>
          </w:tcPr>
          <w:p w14:paraId="6CF48311" w14:textId="77777777" w:rsidR="000127F8" w:rsidRPr="00116591" w:rsidRDefault="000127F8" w:rsidP="000847FB">
            <w:pPr>
              <w:rPr>
                <w:rFonts w:asciiTheme="majorHAnsi" w:hAnsiTheme="majorHAnsi" w:cstheme="majorHAnsi"/>
                <w:b/>
                <w:bCs/>
                <w:color w:val="000000" w:themeColor="text1"/>
              </w:rPr>
            </w:pPr>
          </w:p>
        </w:tc>
        <w:tc>
          <w:tcPr>
            <w:tcW w:w="2917" w:type="dxa"/>
          </w:tcPr>
          <w:p w14:paraId="7B552061" w14:textId="77777777" w:rsidR="000127F8" w:rsidRPr="00116591" w:rsidRDefault="000127F8" w:rsidP="000847FB">
            <w:pPr>
              <w:rPr>
                <w:rFonts w:asciiTheme="majorHAnsi" w:hAnsiTheme="majorHAnsi" w:cstheme="majorHAnsi"/>
                <w:b/>
                <w:bCs/>
                <w:color w:val="000000" w:themeColor="text1"/>
              </w:rPr>
            </w:pPr>
          </w:p>
        </w:tc>
      </w:tr>
      <w:tr w:rsidR="000127F8" w:rsidRPr="00116591" w14:paraId="251060D1" w14:textId="77777777" w:rsidTr="000847FB">
        <w:trPr>
          <w:trHeight w:val="241"/>
        </w:trPr>
        <w:tc>
          <w:tcPr>
            <w:tcW w:w="1256" w:type="dxa"/>
            <w:vAlign w:val="center"/>
          </w:tcPr>
          <w:p w14:paraId="162D455B"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E1</w:t>
            </w:r>
          </w:p>
        </w:tc>
        <w:tc>
          <w:tcPr>
            <w:tcW w:w="9121" w:type="dxa"/>
            <w:vAlign w:val="center"/>
          </w:tcPr>
          <w:p w14:paraId="61CA7625"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Comply with relevant codes of conduct</w:t>
            </w:r>
          </w:p>
        </w:tc>
        <w:tc>
          <w:tcPr>
            <w:tcW w:w="706" w:type="dxa"/>
          </w:tcPr>
          <w:p w14:paraId="2F234B39" w14:textId="77777777" w:rsidR="000127F8" w:rsidRPr="00116591" w:rsidRDefault="000127F8" w:rsidP="000847FB">
            <w:pPr>
              <w:rPr>
                <w:rFonts w:asciiTheme="majorHAnsi" w:hAnsiTheme="majorHAnsi" w:cstheme="majorHAnsi"/>
                <w:color w:val="000000" w:themeColor="text1"/>
              </w:rPr>
            </w:pPr>
          </w:p>
        </w:tc>
        <w:tc>
          <w:tcPr>
            <w:tcW w:w="2917" w:type="dxa"/>
          </w:tcPr>
          <w:p w14:paraId="7809A51E" w14:textId="77777777" w:rsidR="000127F8" w:rsidRPr="00116591" w:rsidRDefault="000127F8" w:rsidP="000847FB">
            <w:pPr>
              <w:rPr>
                <w:rFonts w:asciiTheme="majorHAnsi" w:hAnsiTheme="majorHAnsi" w:cstheme="majorHAnsi"/>
                <w:color w:val="000000" w:themeColor="text1"/>
              </w:rPr>
            </w:pPr>
          </w:p>
        </w:tc>
      </w:tr>
      <w:tr w:rsidR="000127F8" w:rsidRPr="00116591" w14:paraId="62DE42B3" w14:textId="77777777" w:rsidTr="000847FB">
        <w:trPr>
          <w:trHeight w:val="241"/>
        </w:trPr>
        <w:tc>
          <w:tcPr>
            <w:tcW w:w="1256" w:type="dxa"/>
            <w:vAlign w:val="center"/>
          </w:tcPr>
          <w:p w14:paraId="005F0194"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E2</w:t>
            </w:r>
          </w:p>
        </w:tc>
        <w:tc>
          <w:tcPr>
            <w:tcW w:w="9121" w:type="dxa"/>
            <w:vAlign w:val="center"/>
          </w:tcPr>
          <w:p w14:paraId="57CC4176"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Manage and apply safe systems of work.</w:t>
            </w:r>
          </w:p>
        </w:tc>
        <w:tc>
          <w:tcPr>
            <w:tcW w:w="706" w:type="dxa"/>
          </w:tcPr>
          <w:p w14:paraId="51F83CA3" w14:textId="77777777" w:rsidR="000127F8" w:rsidRPr="00116591" w:rsidRDefault="000127F8" w:rsidP="000847FB">
            <w:pPr>
              <w:rPr>
                <w:rFonts w:asciiTheme="majorHAnsi" w:hAnsiTheme="majorHAnsi" w:cstheme="majorHAnsi"/>
                <w:color w:val="000000" w:themeColor="text1"/>
              </w:rPr>
            </w:pPr>
          </w:p>
        </w:tc>
        <w:tc>
          <w:tcPr>
            <w:tcW w:w="2917" w:type="dxa"/>
          </w:tcPr>
          <w:p w14:paraId="3B3B093D" w14:textId="77777777" w:rsidR="000127F8" w:rsidRPr="00116591" w:rsidRDefault="000127F8" w:rsidP="000847FB">
            <w:pPr>
              <w:rPr>
                <w:rFonts w:asciiTheme="majorHAnsi" w:hAnsiTheme="majorHAnsi" w:cstheme="majorHAnsi"/>
                <w:color w:val="000000" w:themeColor="text1"/>
              </w:rPr>
            </w:pPr>
          </w:p>
        </w:tc>
      </w:tr>
      <w:tr w:rsidR="000127F8" w:rsidRPr="00116591" w14:paraId="06BAF062" w14:textId="77777777" w:rsidTr="000847FB">
        <w:trPr>
          <w:trHeight w:val="241"/>
        </w:trPr>
        <w:tc>
          <w:tcPr>
            <w:tcW w:w="1256" w:type="dxa"/>
            <w:vAlign w:val="center"/>
          </w:tcPr>
          <w:p w14:paraId="03B1A931"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E3</w:t>
            </w:r>
          </w:p>
        </w:tc>
        <w:tc>
          <w:tcPr>
            <w:tcW w:w="9121" w:type="dxa"/>
            <w:vAlign w:val="center"/>
          </w:tcPr>
          <w:p w14:paraId="51B4804F"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Undertake engineering activities in a way that contributes to sustainable development</w:t>
            </w:r>
          </w:p>
        </w:tc>
        <w:tc>
          <w:tcPr>
            <w:tcW w:w="706" w:type="dxa"/>
          </w:tcPr>
          <w:p w14:paraId="14AB49CB" w14:textId="77777777" w:rsidR="000127F8" w:rsidRPr="00116591" w:rsidRDefault="000127F8" w:rsidP="000847FB">
            <w:pPr>
              <w:rPr>
                <w:rFonts w:asciiTheme="majorHAnsi" w:hAnsiTheme="majorHAnsi" w:cstheme="majorHAnsi"/>
                <w:color w:val="000000" w:themeColor="text1"/>
              </w:rPr>
            </w:pPr>
          </w:p>
        </w:tc>
        <w:tc>
          <w:tcPr>
            <w:tcW w:w="2917" w:type="dxa"/>
          </w:tcPr>
          <w:p w14:paraId="0A3AA43A" w14:textId="77777777" w:rsidR="000127F8" w:rsidRPr="00116591" w:rsidRDefault="000127F8" w:rsidP="000847FB">
            <w:pPr>
              <w:rPr>
                <w:rFonts w:asciiTheme="majorHAnsi" w:hAnsiTheme="majorHAnsi" w:cstheme="majorHAnsi"/>
                <w:color w:val="000000" w:themeColor="text1"/>
              </w:rPr>
            </w:pPr>
          </w:p>
        </w:tc>
      </w:tr>
      <w:tr w:rsidR="000127F8" w:rsidRPr="00116591" w14:paraId="0E9861D1" w14:textId="77777777" w:rsidTr="000847FB">
        <w:trPr>
          <w:trHeight w:val="632"/>
        </w:trPr>
        <w:tc>
          <w:tcPr>
            <w:tcW w:w="1256" w:type="dxa"/>
            <w:vAlign w:val="center"/>
          </w:tcPr>
          <w:p w14:paraId="4CA492A1"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E4</w:t>
            </w:r>
          </w:p>
        </w:tc>
        <w:tc>
          <w:tcPr>
            <w:tcW w:w="9121" w:type="dxa"/>
            <w:vAlign w:val="center"/>
          </w:tcPr>
          <w:p w14:paraId="6099F8B6"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Carry out and record CPD necessary to maintain and enhance competence in own area of practice</w:t>
            </w:r>
          </w:p>
        </w:tc>
        <w:tc>
          <w:tcPr>
            <w:tcW w:w="706" w:type="dxa"/>
          </w:tcPr>
          <w:p w14:paraId="0DE7503D" w14:textId="77777777" w:rsidR="000127F8" w:rsidRPr="00116591" w:rsidRDefault="000127F8" w:rsidP="000847FB">
            <w:pPr>
              <w:rPr>
                <w:rFonts w:asciiTheme="majorHAnsi" w:hAnsiTheme="majorHAnsi" w:cstheme="majorHAnsi"/>
                <w:color w:val="000000" w:themeColor="text1"/>
              </w:rPr>
            </w:pPr>
          </w:p>
        </w:tc>
        <w:tc>
          <w:tcPr>
            <w:tcW w:w="2917" w:type="dxa"/>
          </w:tcPr>
          <w:p w14:paraId="7DFDD9C5" w14:textId="77777777" w:rsidR="000127F8" w:rsidRPr="00116591" w:rsidRDefault="000127F8" w:rsidP="000847FB">
            <w:pPr>
              <w:rPr>
                <w:rFonts w:asciiTheme="majorHAnsi" w:hAnsiTheme="majorHAnsi" w:cstheme="majorHAnsi"/>
                <w:color w:val="000000" w:themeColor="text1"/>
              </w:rPr>
            </w:pPr>
          </w:p>
        </w:tc>
      </w:tr>
      <w:tr w:rsidR="000127F8" w:rsidRPr="00116591" w14:paraId="162411F6" w14:textId="77777777" w:rsidTr="000847FB">
        <w:trPr>
          <w:trHeight w:val="241"/>
        </w:trPr>
        <w:tc>
          <w:tcPr>
            <w:tcW w:w="1256" w:type="dxa"/>
            <w:vAlign w:val="center"/>
          </w:tcPr>
          <w:p w14:paraId="06ED3D29" w14:textId="77777777" w:rsidR="000127F8" w:rsidRPr="00116591" w:rsidRDefault="000127F8" w:rsidP="000847FB">
            <w:pPr>
              <w:rPr>
                <w:rFonts w:asciiTheme="majorHAnsi" w:hAnsiTheme="majorHAnsi" w:cstheme="majorHAnsi"/>
                <w:bCs/>
                <w:color w:val="000000" w:themeColor="text1"/>
              </w:rPr>
            </w:pPr>
            <w:r w:rsidRPr="00116591">
              <w:rPr>
                <w:rFonts w:asciiTheme="majorHAnsi" w:hAnsiTheme="majorHAnsi" w:cstheme="majorHAnsi"/>
                <w:bCs/>
                <w:color w:val="000000" w:themeColor="text1"/>
              </w:rPr>
              <w:t>E5</w:t>
            </w:r>
          </w:p>
        </w:tc>
        <w:tc>
          <w:tcPr>
            <w:tcW w:w="9121" w:type="dxa"/>
            <w:vAlign w:val="center"/>
          </w:tcPr>
          <w:p w14:paraId="56500424" w14:textId="77777777" w:rsidR="000127F8" w:rsidRPr="00116591" w:rsidRDefault="000127F8" w:rsidP="000847FB">
            <w:pPr>
              <w:rPr>
                <w:rFonts w:asciiTheme="majorHAnsi" w:hAnsiTheme="majorHAnsi" w:cstheme="majorHAnsi"/>
                <w:color w:val="000000" w:themeColor="text1"/>
              </w:rPr>
            </w:pPr>
            <w:r w:rsidRPr="00116591">
              <w:rPr>
                <w:rFonts w:asciiTheme="majorHAnsi" w:hAnsiTheme="majorHAnsi" w:cstheme="majorHAnsi"/>
                <w:color w:val="000000" w:themeColor="text1"/>
              </w:rPr>
              <w:t>Exercise responsibilities in an ethical manner</w:t>
            </w:r>
          </w:p>
        </w:tc>
        <w:tc>
          <w:tcPr>
            <w:tcW w:w="706" w:type="dxa"/>
          </w:tcPr>
          <w:p w14:paraId="56BBC666" w14:textId="77777777" w:rsidR="000127F8" w:rsidRPr="00116591" w:rsidRDefault="000127F8" w:rsidP="000847FB">
            <w:pPr>
              <w:rPr>
                <w:rFonts w:asciiTheme="majorHAnsi" w:hAnsiTheme="majorHAnsi" w:cstheme="majorHAnsi"/>
                <w:color w:val="000000" w:themeColor="text1"/>
              </w:rPr>
            </w:pPr>
          </w:p>
        </w:tc>
        <w:tc>
          <w:tcPr>
            <w:tcW w:w="2917" w:type="dxa"/>
          </w:tcPr>
          <w:p w14:paraId="7CB7116A" w14:textId="77777777" w:rsidR="000127F8" w:rsidRPr="00116591" w:rsidRDefault="000127F8" w:rsidP="000847FB">
            <w:pPr>
              <w:rPr>
                <w:rFonts w:asciiTheme="majorHAnsi" w:hAnsiTheme="majorHAnsi" w:cstheme="majorHAnsi"/>
                <w:color w:val="000000" w:themeColor="text1"/>
              </w:rPr>
            </w:pPr>
          </w:p>
        </w:tc>
      </w:tr>
    </w:tbl>
    <w:p w14:paraId="00D1C6FD" w14:textId="77777777" w:rsidR="000127F8" w:rsidRPr="00116591" w:rsidRDefault="000127F8" w:rsidP="000127F8">
      <w:pPr>
        <w:rPr>
          <w:rFonts w:asciiTheme="majorHAnsi" w:hAnsiTheme="majorHAnsi" w:cstheme="majorHAnsi"/>
          <w:color w:val="000000" w:themeColor="text1"/>
        </w:rPr>
        <w:sectPr w:rsidR="000127F8" w:rsidRPr="00116591" w:rsidSect="00191172">
          <w:headerReference w:type="default" r:id="rId9"/>
          <w:footerReference w:type="default" r:id="rId10"/>
          <w:pgSz w:w="16840" w:h="11900" w:orient="landscape"/>
          <w:pgMar w:top="1440" w:right="1440" w:bottom="1440" w:left="1440" w:header="708" w:footer="708" w:gutter="0"/>
          <w:cols w:space="708"/>
          <w:docGrid w:linePitch="360"/>
        </w:sectPr>
      </w:pPr>
    </w:p>
    <w:p w14:paraId="76654FE8" w14:textId="5DEAD65B" w:rsidR="00455672" w:rsidRDefault="00455672" w:rsidP="00C04746">
      <w:pPr>
        <w:tabs>
          <w:tab w:val="left" w:pos="3345"/>
        </w:tabs>
        <w:rPr>
          <w:rFonts w:asciiTheme="majorHAnsi" w:hAnsiTheme="majorHAnsi" w:cstheme="majorHAnsi"/>
        </w:rPr>
      </w:pPr>
    </w:p>
    <w:sectPr w:rsidR="00455672" w:rsidSect="00A151E7">
      <w:headerReference w:type="default" r:id="rId11"/>
      <w:footerReference w:type="default" r:id="rId12"/>
      <w:pgSz w:w="16840" w:h="11900" w:orient="landscape"/>
      <w:pgMar w:top="1800" w:right="1440" w:bottom="180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9ACCE" w14:textId="77777777" w:rsidR="00861985" w:rsidRDefault="00861985" w:rsidP="00455672">
      <w:r>
        <w:separator/>
      </w:r>
    </w:p>
  </w:endnote>
  <w:endnote w:type="continuationSeparator" w:id="0">
    <w:p w14:paraId="396139BE" w14:textId="77777777" w:rsidR="00861985" w:rsidRDefault="00861985" w:rsidP="004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169" w14:textId="27384DEA" w:rsidR="00A151E7" w:rsidRPr="00E74389" w:rsidRDefault="00E74389" w:rsidP="00E74389">
    <w:pPr>
      <w:pStyle w:val="Footer"/>
      <w:shd w:val="clear" w:color="auto" w:fill="FFFFFF" w:themeFill="background1"/>
    </w:pPr>
    <w:r w:rsidRPr="00E74389">
      <w:rPr>
        <w:rFonts w:ascii="PT Sans" w:hAnsi="PT Sans"/>
        <w:sz w:val="18"/>
        <w:szCs w:val="18"/>
      </w:rPr>
      <w:t>MLA College Ltd</w:t>
    </w:r>
    <w:r>
      <w:rPr>
        <w:rFonts w:ascii="PT Sans" w:hAnsi="PT Sans"/>
        <w:sz w:val="18"/>
        <w:szCs w:val="18"/>
      </w:rPr>
      <w:t xml:space="preserve"> is a company registered in England and Wales. Registered number 9188277. Registered office: C1 Apollo Court, Plymouth, Devon. PL4 0SJ.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5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tblGrid>
    <w:tr w:rsidR="00A151E7" w14:paraId="50A680A5" w14:textId="77777777" w:rsidTr="00A151E7">
      <w:trPr>
        <w:trHeight w:val="844"/>
      </w:trPr>
      <w:tc>
        <w:tcPr>
          <w:tcW w:w="1559" w:type="dxa"/>
        </w:tcPr>
        <w:p w14:paraId="43C0A5D4" w14:textId="67DE8857" w:rsidR="00A151E7" w:rsidRDefault="00A151E7" w:rsidP="00BF145F">
          <w:pPr>
            <w:pStyle w:val="Footer"/>
            <w:jc w:val="right"/>
            <w:rPr>
              <w:rFonts w:ascii="Arial" w:hAnsi="Arial"/>
              <w:sz w:val="16"/>
              <w:szCs w:val="16"/>
            </w:rPr>
          </w:pPr>
        </w:p>
      </w:tc>
    </w:tr>
  </w:tbl>
  <w:p w14:paraId="5DCD2253" w14:textId="77777777" w:rsidR="00BF145F" w:rsidRDefault="00BF145F" w:rsidP="003A18D3">
    <w:pPr>
      <w:pStyle w:val="Footer"/>
      <w:rPr>
        <w:rFonts w:ascii="Arial" w:hAnsi="Arial"/>
        <w:sz w:val="16"/>
        <w:szCs w:val="16"/>
      </w:rPr>
    </w:pPr>
  </w:p>
  <w:p w14:paraId="6EF11628" w14:textId="2367A821" w:rsidR="00BF145F" w:rsidRPr="00455672" w:rsidRDefault="00BF145F" w:rsidP="00C245E8">
    <w:pPr>
      <w:pStyle w:val="Foote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FCCB" w14:textId="77777777" w:rsidR="00861985" w:rsidRDefault="00861985" w:rsidP="00455672">
      <w:r>
        <w:separator/>
      </w:r>
    </w:p>
  </w:footnote>
  <w:footnote w:type="continuationSeparator" w:id="0">
    <w:p w14:paraId="263131DE" w14:textId="77777777" w:rsidR="00861985" w:rsidRDefault="00861985" w:rsidP="0045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8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1"/>
      <w:gridCol w:w="2449"/>
      <w:gridCol w:w="2565"/>
    </w:tblGrid>
    <w:tr w:rsidR="003C1914" w14:paraId="3CAFA3F3" w14:textId="77777777" w:rsidTr="003C1914">
      <w:tc>
        <w:tcPr>
          <w:tcW w:w="5685" w:type="dxa"/>
        </w:tcPr>
        <w:p w14:paraId="5675AA71" w14:textId="111F111D" w:rsidR="003C1914" w:rsidRDefault="00A238AB" w:rsidP="00A151E7">
          <w:pPr>
            <w:pStyle w:val="Header"/>
          </w:pPr>
          <w:r>
            <w:rPr>
              <w:noProof/>
            </w:rPr>
            <w:drawing>
              <wp:anchor distT="0" distB="0" distL="114300" distR="114300" simplePos="0" relativeHeight="251658240" behindDoc="1" locked="0" layoutInCell="1" allowOverlap="1" wp14:anchorId="3318121A" wp14:editId="5140688A">
                <wp:simplePos x="0" y="0"/>
                <wp:positionH relativeFrom="margin">
                  <wp:posOffset>-46990</wp:posOffset>
                </wp:positionH>
                <wp:positionV relativeFrom="paragraph">
                  <wp:posOffset>0</wp:posOffset>
                </wp:positionV>
                <wp:extent cx="3781425" cy="1076426"/>
                <wp:effectExtent l="0" t="0" r="0" b="0"/>
                <wp:wrapTight wrapText="bothSides">
                  <wp:wrapPolygon edited="0">
                    <wp:start x="1850" y="0"/>
                    <wp:lineTo x="1088" y="1147"/>
                    <wp:lineTo x="544" y="3823"/>
                    <wp:lineTo x="0" y="16821"/>
                    <wp:lineTo x="0" y="19497"/>
                    <wp:lineTo x="20893" y="19497"/>
                    <wp:lineTo x="21219" y="12998"/>
                    <wp:lineTo x="20457" y="12616"/>
                    <wp:lineTo x="18825" y="10704"/>
                    <wp:lineTo x="18716" y="6117"/>
                    <wp:lineTo x="19260" y="4970"/>
                    <wp:lineTo x="19913" y="1147"/>
                    <wp:lineTo x="19696" y="0"/>
                    <wp:lineTo x="1850" y="0"/>
                  </wp:wrapPolygon>
                </wp:wrapTight>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stretch>
                          <a:fillRect/>
                        </a:stretch>
                      </pic:blipFill>
                      <pic:spPr>
                        <a:xfrm>
                          <a:off x="0" y="0"/>
                          <a:ext cx="3781425" cy="1076426"/>
                        </a:xfrm>
                        <a:prstGeom prst="rect">
                          <a:avLst/>
                        </a:prstGeom>
                      </pic:spPr>
                    </pic:pic>
                  </a:graphicData>
                </a:graphic>
                <wp14:sizeRelH relativeFrom="page">
                  <wp14:pctWidth>0</wp14:pctWidth>
                </wp14:sizeRelH>
                <wp14:sizeRelV relativeFrom="page">
                  <wp14:pctHeight>0</wp14:pctHeight>
                </wp14:sizeRelV>
              </wp:anchor>
            </w:drawing>
          </w:r>
        </w:p>
      </w:tc>
      <w:tc>
        <w:tcPr>
          <w:tcW w:w="2750" w:type="dxa"/>
        </w:tcPr>
        <w:p w14:paraId="2D5891B2" w14:textId="77777777" w:rsidR="003C1914" w:rsidRPr="00BF145F" w:rsidRDefault="003C1914" w:rsidP="00A238AB">
          <w:pPr>
            <w:pStyle w:val="Header"/>
            <w:jc w:val="center"/>
            <w:rPr>
              <w:rFonts w:ascii="Arial" w:hAnsi="Arial"/>
              <w:sz w:val="20"/>
              <w:szCs w:val="20"/>
            </w:rPr>
          </w:pPr>
        </w:p>
      </w:tc>
      <w:tc>
        <w:tcPr>
          <w:tcW w:w="2750" w:type="dxa"/>
        </w:tcPr>
        <w:p w14:paraId="10F21D91" w14:textId="77777777" w:rsidR="00A238AB" w:rsidRDefault="003C1914" w:rsidP="00A151E7">
          <w:pPr>
            <w:pStyle w:val="Header"/>
            <w:jc w:val="right"/>
            <w:rPr>
              <w:rFonts w:ascii="Arial" w:hAnsi="Arial" w:cs="Arial"/>
              <w:color w:val="202124"/>
              <w:sz w:val="22"/>
              <w:szCs w:val="22"/>
              <w:shd w:val="clear" w:color="auto" w:fill="FFFFFF"/>
            </w:rPr>
          </w:pPr>
          <w:r w:rsidRPr="00A238AB">
            <w:rPr>
              <w:rFonts w:ascii="Arial" w:hAnsi="Arial" w:cs="Arial"/>
              <w:color w:val="202124"/>
              <w:sz w:val="22"/>
              <w:szCs w:val="22"/>
              <w:shd w:val="clear" w:color="auto" w:fill="FFFFFF"/>
            </w:rPr>
            <w:t xml:space="preserve">The Merchant, </w:t>
          </w:r>
        </w:p>
        <w:p w14:paraId="5FCE8CCD" w14:textId="45CE2870" w:rsidR="003C1914" w:rsidRPr="00BF145F" w:rsidRDefault="003C1914" w:rsidP="00A151E7">
          <w:pPr>
            <w:pStyle w:val="Header"/>
            <w:jc w:val="right"/>
            <w:rPr>
              <w:rFonts w:ascii="Arial" w:hAnsi="Arial"/>
              <w:sz w:val="20"/>
              <w:szCs w:val="20"/>
            </w:rPr>
          </w:pPr>
          <w:r w:rsidRPr="00A238AB">
            <w:rPr>
              <w:rFonts w:ascii="Arial" w:hAnsi="Arial" w:cs="Arial"/>
              <w:color w:val="202124"/>
              <w:sz w:val="22"/>
              <w:szCs w:val="22"/>
              <w:shd w:val="clear" w:color="auto" w:fill="FFFFFF"/>
            </w:rPr>
            <w:t>St Andrew St</w:t>
          </w:r>
          <w:r w:rsidR="00A238AB" w:rsidRPr="00A238AB">
            <w:rPr>
              <w:rFonts w:ascii="Arial" w:hAnsi="Arial" w:cs="Arial"/>
              <w:color w:val="202124"/>
              <w:sz w:val="22"/>
              <w:szCs w:val="22"/>
              <w:shd w:val="clear" w:color="auto" w:fill="FFFFFF"/>
            </w:rPr>
            <w:t>reet</w:t>
          </w:r>
          <w:r w:rsidRPr="00A238AB">
            <w:rPr>
              <w:rFonts w:ascii="Arial" w:hAnsi="Arial" w:cs="Arial"/>
              <w:color w:val="202124"/>
              <w:sz w:val="22"/>
              <w:szCs w:val="22"/>
              <w:shd w:val="clear" w:color="auto" w:fill="FFFFFF"/>
            </w:rPr>
            <w:t>, Plymouth PL1 2AX</w:t>
          </w:r>
        </w:p>
      </w:tc>
    </w:tr>
  </w:tbl>
  <w:p w14:paraId="27B646D8" w14:textId="40C2ED86" w:rsidR="000127F8" w:rsidRDefault="00012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AAF0" w14:textId="1F0E2593" w:rsidR="00BF145F" w:rsidRDefault="00BF1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038B"/>
    <w:multiLevelType w:val="hybridMultilevel"/>
    <w:tmpl w:val="2C02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61B8D"/>
    <w:multiLevelType w:val="hybridMultilevel"/>
    <w:tmpl w:val="6F160F0C"/>
    <w:lvl w:ilvl="0" w:tplc="0409000F">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295D"/>
    <w:multiLevelType w:val="hybridMultilevel"/>
    <w:tmpl w:val="2ACA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75AF2"/>
    <w:multiLevelType w:val="hybridMultilevel"/>
    <w:tmpl w:val="5D422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3425611">
    <w:abstractNumId w:val="1"/>
  </w:num>
  <w:num w:numId="2" w16cid:durableId="1748107816">
    <w:abstractNumId w:val="2"/>
  </w:num>
  <w:num w:numId="3" w16cid:durableId="1079255045">
    <w:abstractNumId w:val="0"/>
  </w:num>
  <w:num w:numId="4" w16cid:durableId="4676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72"/>
    <w:rsid w:val="000127F8"/>
    <w:rsid w:val="00116591"/>
    <w:rsid w:val="002A5ABD"/>
    <w:rsid w:val="003A18D3"/>
    <w:rsid w:val="003B6E17"/>
    <w:rsid w:val="003C1914"/>
    <w:rsid w:val="00455672"/>
    <w:rsid w:val="0054234C"/>
    <w:rsid w:val="00573746"/>
    <w:rsid w:val="005A6A94"/>
    <w:rsid w:val="006A037A"/>
    <w:rsid w:val="006B183D"/>
    <w:rsid w:val="00861985"/>
    <w:rsid w:val="008C443E"/>
    <w:rsid w:val="00965301"/>
    <w:rsid w:val="009F66A4"/>
    <w:rsid w:val="00A151E7"/>
    <w:rsid w:val="00A238AB"/>
    <w:rsid w:val="00A81159"/>
    <w:rsid w:val="00AD0E9A"/>
    <w:rsid w:val="00BB2BEC"/>
    <w:rsid w:val="00BF145F"/>
    <w:rsid w:val="00C04746"/>
    <w:rsid w:val="00C245E8"/>
    <w:rsid w:val="00E74389"/>
    <w:rsid w:val="00ED3040"/>
    <w:rsid w:val="00F35B26"/>
    <w:rsid w:val="00F70167"/>
    <w:rsid w:val="00FC7D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68E396"/>
  <w14:defaultImageDpi w14:val="300"/>
  <w15:docId w15:val="{88F3436C-B42E-4C38-9496-BA784438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A6A94"/>
    <w:pPr>
      <w:keepNext/>
      <w:keepLines/>
      <w:spacing w:before="480"/>
      <w:contextualSpacing/>
      <w:jc w:val="both"/>
      <w:outlineLvl w:val="0"/>
    </w:pPr>
    <w:rPr>
      <w:rFonts w:ascii="Arial" w:eastAsiaTheme="majorEastAsia" w:hAnsi="Arial" w:cs="Arial"/>
      <w:b/>
      <w:bCs/>
      <w:color w:val="4F81BD" w:themeColor="accent1"/>
      <w:sz w:val="32"/>
      <w:szCs w:val="28"/>
      <w:lang w:val="en-US" w:eastAsia="en-GB"/>
    </w:rPr>
  </w:style>
  <w:style w:type="paragraph" w:styleId="Heading2">
    <w:name w:val="heading 2"/>
    <w:basedOn w:val="Normal"/>
    <w:next w:val="Normal"/>
    <w:link w:val="Heading2Char"/>
    <w:autoRedefine/>
    <w:uiPriority w:val="9"/>
    <w:unhideWhenUsed/>
    <w:qFormat/>
    <w:rsid w:val="005A6A94"/>
    <w:pPr>
      <w:keepNext/>
      <w:keepLines/>
      <w:numPr>
        <w:numId w:val="1"/>
      </w:numPr>
      <w:spacing w:before="240" w:line="480" w:lineRule="auto"/>
      <w:ind w:left="0" w:firstLine="851"/>
      <w:contextualSpacing/>
      <w:outlineLvl w:val="1"/>
    </w:pPr>
    <w:rPr>
      <w:rFonts w:ascii="Arial" w:eastAsiaTheme="majorEastAsia" w:hAnsi="Arial" w:cs="Arial"/>
      <w:b/>
      <w:bCs/>
      <w:color w:val="4F81BD" w:themeColor="accent1"/>
      <w:sz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72"/>
    <w:rPr>
      <w:rFonts w:ascii="Lucida Grande" w:hAnsi="Lucida Grande"/>
      <w:sz w:val="18"/>
      <w:szCs w:val="18"/>
    </w:rPr>
  </w:style>
  <w:style w:type="character" w:customStyle="1" w:styleId="BalloonTextChar">
    <w:name w:val="Balloon Text Char"/>
    <w:basedOn w:val="DefaultParagraphFont"/>
    <w:link w:val="BalloonText"/>
    <w:uiPriority w:val="99"/>
    <w:semiHidden/>
    <w:rsid w:val="00455672"/>
    <w:rPr>
      <w:rFonts w:ascii="Lucida Grande" w:hAnsi="Lucida Grande"/>
      <w:sz w:val="18"/>
      <w:szCs w:val="18"/>
    </w:rPr>
  </w:style>
  <w:style w:type="paragraph" w:styleId="Header">
    <w:name w:val="header"/>
    <w:basedOn w:val="Normal"/>
    <w:link w:val="HeaderChar"/>
    <w:uiPriority w:val="99"/>
    <w:unhideWhenUsed/>
    <w:rsid w:val="00455672"/>
    <w:pPr>
      <w:tabs>
        <w:tab w:val="center" w:pos="4320"/>
        <w:tab w:val="right" w:pos="8640"/>
      </w:tabs>
    </w:pPr>
  </w:style>
  <w:style w:type="character" w:customStyle="1" w:styleId="HeaderChar">
    <w:name w:val="Header Char"/>
    <w:basedOn w:val="DefaultParagraphFont"/>
    <w:link w:val="Header"/>
    <w:uiPriority w:val="99"/>
    <w:rsid w:val="00455672"/>
  </w:style>
  <w:style w:type="paragraph" w:styleId="Footer">
    <w:name w:val="footer"/>
    <w:basedOn w:val="Normal"/>
    <w:link w:val="FooterChar"/>
    <w:uiPriority w:val="99"/>
    <w:unhideWhenUsed/>
    <w:rsid w:val="00455672"/>
    <w:pPr>
      <w:tabs>
        <w:tab w:val="center" w:pos="4320"/>
        <w:tab w:val="right" w:pos="8640"/>
      </w:tabs>
    </w:pPr>
  </w:style>
  <w:style w:type="character" w:customStyle="1" w:styleId="FooterChar">
    <w:name w:val="Footer Char"/>
    <w:basedOn w:val="DefaultParagraphFont"/>
    <w:link w:val="Footer"/>
    <w:uiPriority w:val="99"/>
    <w:rsid w:val="00455672"/>
  </w:style>
  <w:style w:type="table" w:styleId="TableGrid">
    <w:name w:val="Table Grid"/>
    <w:basedOn w:val="TableNormal"/>
    <w:uiPriority w:val="59"/>
    <w:rsid w:val="00A8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7F8"/>
    <w:pPr>
      <w:spacing w:before="100" w:beforeAutospacing="1" w:after="100" w:afterAutospacing="1"/>
    </w:pPr>
    <w:rPr>
      <w:rFonts w:ascii="Times New Roman" w:eastAsiaTheme="minorHAnsi" w:hAnsi="Times New Roman" w:cs="Times New Roman"/>
      <w:lang w:eastAsia="en-GB"/>
    </w:rPr>
  </w:style>
  <w:style w:type="character" w:styleId="Hyperlink">
    <w:name w:val="Hyperlink"/>
    <w:basedOn w:val="DefaultParagraphFont"/>
    <w:uiPriority w:val="99"/>
    <w:unhideWhenUsed/>
    <w:rsid w:val="005A6A94"/>
    <w:rPr>
      <w:color w:val="0000FF" w:themeColor="hyperlink"/>
      <w:u w:val="single"/>
    </w:rPr>
  </w:style>
  <w:style w:type="character" w:customStyle="1" w:styleId="Heading1Char">
    <w:name w:val="Heading 1 Char"/>
    <w:basedOn w:val="DefaultParagraphFont"/>
    <w:link w:val="Heading1"/>
    <w:uiPriority w:val="9"/>
    <w:rsid w:val="005A6A94"/>
    <w:rPr>
      <w:rFonts w:ascii="Arial" w:eastAsiaTheme="majorEastAsia" w:hAnsi="Arial" w:cs="Arial"/>
      <w:b/>
      <w:bCs/>
      <w:color w:val="4F81BD" w:themeColor="accent1"/>
      <w:sz w:val="32"/>
      <w:szCs w:val="28"/>
      <w:lang w:val="en-US" w:eastAsia="en-GB"/>
    </w:rPr>
  </w:style>
  <w:style w:type="character" w:customStyle="1" w:styleId="Heading2Char">
    <w:name w:val="Heading 2 Char"/>
    <w:basedOn w:val="DefaultParagraphFont"/>
    <w:link w:val="Heading2"/>
    <w:uiPriority w:val="9"/>
    <w:rsid w:val="005A6A94"/>
    <w:rPr>
      <w:rFonts w:ascii="Arial" w:eastAsiaTheme="majorEastAsia" w:hAnsi="Arial" w:cs="Arial"/>
      <w:b/>
      <w:bCs/>
      <w:color w:val="4F81BD" w:themeColor="accent1"/>
      <w:sz w:val="28"/>
      <w:lang w:val="en-US" w:eastAsia="en-GB"/>
    </w:rPr>
  </w:style>
  <w:style w:type="paragraph" w:styleId="ListParagraph">
    <w:name w:val="List Paragraph"/>
    <w:basedOn w:val="Normal"/>
    <w:uiPriority w:val="34"/>
    <w:qFormat/>
    <w:rsid w:val="005A6A94"/>
    <w:pPr>
      <w:ind w:left="720"/>
      <w:contextualSpacing/>
    </w:pPr>
    <w:rPr>
      <w:lang w:val="en-US"/>
    </w:rPr>
  </w:style>
  <w:style w:type="paragraph" w:styleId="Title">
    <w:name w:val="Title"/>
    <w:basedOn w:val="Normal"/>
    <w:next w:val="Normal"/>
    <w:link w:val="TitleChar"/>
    <w:uiPriority w:val="10"/>
    <w:qFormat/>
    <w:rsid w:val="005A6A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A9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238AB"/>
    <w:rPr>
      <w:color w:val="605E5C"/>
      <w:shd w:val="clear" w:color="auto" w:fill="E1DFDD"/>
    </w:rPr>
  </w:style>
  <w:style w:type="character" w:styleId="FollowedHyperlink">
    <w:name w:val="FollowedHyperlink"/>
    <w:basedOn w:val="DefaultParagraphFont"/>
    <w:uiPriority w:val="99"/>
    <w:semiHidden/>
    <w:unhideWhenUsed/>
    <w:rsid w:val="00A23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l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F6F1A-0259-47FE-B32C-1498BE59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Denner</dc:creator>
  <cp:lastModifiedBy>Phil Hughes</cp:lastModifiedBy>
  <cp:revision>2</cp:revision>
  <cp:lastPrinted>2015-11-16T12:51:00Z</cp:lastPrinted>
  <dcterms:created xsi:type="dcterms:W3CDTF">2022-11-23T12:44:00Z</dcterms:created>
  <dcterms:modified xsi:type="dcterms:W3CDTF">2022-11-23T12:44:00Z</dcterms:modified>
</cp:coreProperties>
</file>